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B7F" w:rsidRPr="002237CD" w:rsidRDefault="00D50B7F" w:rsidP="00BF2EB5">
      <w:pPr>
        <w:spacing w:after="0"/>
        <w:rPr>
          <w:rFonts w:ascii="Times New Roman" w:hAnsi="Times New Roman"/>
          <w:sz w:val="28"/>
          <w:szCs w:val="28"/>
        </w:rPr>
      </w:pPr>
    </w:p>
    <w:p w:rsidR="00D50B7F" w:rsidRPr="002237CD" w:rsidRDefault="00975C41" w:rsidP="00BF2EB5">
      <w:pPr>
        <w:spacing w:after="0"/>
        <w:rPr>
          <w:rFonts w:ascii="Times New Roman" w:hAnsi="Times New Roman"/>
          <w:sz w:val="28"/>
          <w:szCs w:val="28"/>
        </w:rPr>
      </w:pPr>
      <w:r>
        <w:rPr>
          <w:rFonts w:ascii="Times New Roman" w:hAnsi="Times New Roman"/>
          <w:sz w:val="28"/>
          <w:szCs w:val="28"/>
        </w:rPr>
        <w:t>30</w:t>
      </w:r>
      <w:r w:rsidR="00AE00F4" w:rsidRPr="002237CD">
        <w:rPr>
          <w:rFonts w:ascii="Times New Roman" w:hAnsi="Times New Roman"/>
          <w:sz w:val="28"/>
          <w:szCs w:val="28"/>
        </w:rPr>
        <w:t xml:space="preserve"> </w:t>
      </w:r>
      <w:r w:rsidR="003A371E">
        <w:rPr>
          <w:rFonts w:ascii="Times New Roman" w:hAnsi="Times New Roman"/>
          <w:sz w:val="28"/>
          <w:szCs w:val="28"/>
        </w:rPr>
        <w:t>мая</w:t>
      </w:r>
      <w:r w:rsidR="00872A8D" w:rsidRPr="002237CD">
        <w:rPr>
          <w:rFonts w:ascii="Times New Roman" w:hAnsi="Times New Roman"/>
          <w:sz w:val="28"/>
          <w:szCs w:val="28"/>
        </w:rPr>
        <w:t xml:space="preserve"> 201</w:t>
      </w:r>
      <w:r w:rsidR="003A371E">
        <w:rPr>
          <w:rFonts w:ascii="Times New Roman" w:hAnsi="Times New Roman"/>
          <w:sz w:val="28"/>
          <w:szCs w:val="28"/>
        </w:rPr>
        <w:t>7</w:t>
      </w:r>
      <w:r w:rsidR="00872A8D" w:rsidRPr="002237CD">
        <w:rPr>
          <w:rFonts w:ascii="Times New Roman" w:hAnsi="Times New Roman"/>
          <w:sz w:val="28"/>
          <w:szCs w:val="28"/>
        </w:rPr>
        <w:t xml:space="preserve"> года</w:t>
      </w:r>
      <w:r w:rsidR="00717C94">
        <w:rPr>
          <w:rFonts w:ascii="Times New Roman" w:hAnsi="Times New Roman"/>
          <w:sz w:val="28"/>
          <w:szCs w:val="28"/>
        </w:rPr>
        <w:t xml:space="preserve"> </w:t>
      </w:r>
      <w:r w:rsidR="00717C94">
        <w:rPr>
          <w:rFonts w:ascii="Times New Roman" w:hAnsi="Times New Roman"/>
          <w:sz w:val="28"/>
          <w:szCs w:val="28"/>
        </w:rPr>
        <w:tab/>
        <w:t>10</w:t>
      </w:r>
      <w:r w:rsidR="006E5C75">
        <w:rPr>
          <w:rFonts w:ascii="Times New Roman" w:hAnsi="Times New Roman"/>
          <w:sz w:val="28"/>
          <w:szCs w:val="28"/>
        </w:rPr>
        <w:t xml:space="preserve"> -00</w:t>
      </w:r>
      <w:r w:rsidR="00872A8D" w:rsidRPr="002237CD">
        <w:rPr>
          <w:rFonts w:ascii="Times New Roman" w:hAnsi="Times New Roman"/>
          <w:sz w:val="28"/>
          <w:szCs w:val="28"/>
        </w:rPr>
        <w:tab/>
      </w:r>
      <w:r w:rsidR="00872A8D" w:rsidRPr="002237CD">
        <w:rPr>
          <w:rFonts w:ascii="Times New Roman" w:hAnsi="Times New Roman"/>
          <w:sz w:val="28"/>
          <w:szCs w:val="28"/>
        </w:rPr>
        <w:tab/>
      </w:r>
      <w:r w:rsidR="00AE00F4" w:rsidRPr="002237CD">
        <w:rPr>
          <w:rFonts w:ascii="Times New Roman" w:hAnsi="Times New Roman"/>
          <w:sz w:val="28"/>
          <w:szCs w:val="28"/>
        </w:rPr>
        <w:t xml:space="preserve">                          </w:t>
      </w:r>
      <w:r w:rsidR="006E5C75">
        <w:rPr>
          <w:rFonts w:ascii="Times New Roman" w:hAnsi="Times New Roman"/>
          <w:sz w:val="28"/>
          <w:szCs w:val="28"/>
        </w:rPr>
        <w:t xml:space="preserve">  </w:t>
      </w:r>
      <w:r w:rsidR="00AE00F4" w:rsidRPr="002237CD">
        <w:rPr>
          <w:rFonts w:ascii="Times New Roman" w:hAnsi="Times New Roman"/>
          <w:sz w:val="28"/>
          <w:szCs w:val="28"/>
        </w:rPr>
        <w:t xml:space="preserve">    </w:t>
      </w:r>
      <w:r w:rsidR="00872A8D" w:rsidRPr="002237CD">
        <w:rPr>
          <w:rFonts w:ascii="Times New Roman" w:hAnsi="Times New Roman"/>
          <w:sz w:val="28"/>
          <w:szCs w:val="28"/>
        </w:rPr>
        <w:tab/>
      </w:r>
      <w:r w:rsidR="00C5598D" w:rsidRPr="002237CD">
        <w:rPr>
          <w:rFonts w:ascii="Times New Roman" w:hAnsi="Times New Roman"/>
          <w:sz w:val="28"/>
          <w:szCs w:val="28"/>
        </w:rPr>
        <w:t xml:space="preserve">город </w:t>
      </w:r>
      <w:r w:rsidR="00D50B7F" w:rsidRPr="002237CD">
        <w:rPr>
          <w:rFonts w:ascii="Times New Roman" w:hAnsi="Times New Roman"/>
          <w:sz w:val="28"/>
          <w:szCs w:val="28"/>
        </w:rPr>
        <w:t>Ижевск</w:t>
      </w:r>
    </w:p>
    <w:p w:rsidR="00D50B7F" w:rsidRPr="002237CD" w:rsidRDefault="00D50B7F" w:rsidP="00BF2EB5">
      <w:pPr>
        <w:spacing w:after="0"/>
        <w:jc w:val="both"/>
        <w:rPr>
          <w:rFonts w:ascii="Times New Roman" w:hAnsi="Times New Roman"/>
          <w:sz w:val="28"/>
          <w:szCs w:val="28"/>
        </w:rPr>
      </w:pPr>
    </w:p>
    <w:p w:rsidR="00D50B7F" w:rsidRPr="002237CD" w:rsidRDefault="00D50B7F" w:rsidP="00BF2EB5">
      <w:pPr>
        <w:spacing w:after="0"/>
        <w:jc w:val="center"/>
        <w:rPr>
          <w:rFonts w:ascii="Times New Roman" w:hAnsi="Times New Roman"/>
          <w:sz w:val="28"/>
          <w:szCs w:val="28"/>
        </w:rPr>
      </w:pPr>
      <w:r w:rsidRPr="002237CD">
        <w:rPr>
          <w:rFonts w:ascii="Times New Roman" w:hAnsi="Times New Roman"/>
          <w:sz w:val="28"/>
          <w:szCs w:val="28"/>
        </w:rPr>
        <w:t xml:space="preserve">Акт проверки </w:t>
      </w:r>
      <w:r w:rsidR="00975C41">
        <w:rPr>
          <w:rFonts w:ascii="Times New Roman" w:hAnsi="Times New Roman"/>
          <w:sz w:val="28"/>
          <w:szCs w:val="28"/>
        </w:rPr>
        <w:t>№________</w:t>
      </w:r>
    </w:p>
    <w:p w:rsidR="00D50B7F" w:rsidRPr="002237CD" w:rsidRDefault="00D50B7F" w:rsidP="00BF2EB5">
      <w:pPr>
        <w:spacing w:after="0"/>
        <w:jc w:val="center"/>
        <w:rPr>
          <w:rFonts w:ascii="Times New Roman" w:hAnsi="Times New Roman"/>
          <w:sz w:val="28"/>
          <w:szCs w:val="28"/>
        </w:rPr>
      </w:pPr>
      <w:r w:rsidRPr="002237CD">
        <w:rPr>
          <w:rFonts w:ascii="Times New Roman" w:hAnsi="Times New Roman"/>
          <w:sz w:val="28"/>
          <w:szCs w:val="28"/>
        </w:rPr>
        <w:t>соблюдения антимонопольного законодательства</w:t>
      </w:r>
    </w:p>
    <w:p w:rsidR="005C21E1" w:rsidRPr="002237CD" w:rsidRDefault="0017396D" w:rsidP="00BF2EB5">
      <w:pPr>
        <w:spacing w:after="0"/>
        <w:jc w:val="center"/>
        <w:rPr>
          <w:rFonts w:ascii="Times New Roman" w:hAnsi="Times New Roman"/>
          <w:sz w:val="28"/>
          <w:szCs w:val="28"/>
        </w:rPr>
      </w:pPr>
      <w:r>
        <w:rPr>
          <w:rFonts w:ascii="Times New Roman" w:hAnsi="Times New Roman"/>
          <w:sz w:val="28"/>
          <w:szCs w:val="28"/>
        </w:rPr>
        <w:t xml:space="preserve">Управлением имущественных отношений Администрации г. Ижевска </w:t>
      </w:r>
    </w:p>
    <w:p w:rsidR="001E3DD6" w:rsidRPr="002237CD" w:rsidRDefault="001E3DD6" w:rsidP="00BF2EB5">
      <w:pPr>
        <w:spacing w:after="0"/>
        <w:rPr>
          <w:rFonts w:ascii="Times New Roman" w:hAnsi="Times New Roman"/>
          <w:sz w:val="28"/>
          <w:szCs w:val="28"/>
        </w:rPr>
      </w:pPr>
    </w:p>
    <w:p w:rsidR="00D50B7F" w:rsidRPr="002237CD" w:rsidRDefault="00D50B7F" w:rsidP="00BF2EB5">
      <w:pPr>
        <w:tabs>
          <w:tab w:val="num" w:pos="180"/>
          <w:tab w:val="left" w:pos="540"/>
        </w:tabs>
        <w:spacing w:after="0"/>
        <w:mirrorIndents/>
        <w:jc w:val="both"/>
        <w:rPr>
          <w:rFonts w:ascii="Times New Roman" w:hAnsi="Times New Roman"/>
          <w:sz w:val="28"/>
          <w:szCs w:val="28"/>
        </w:rPr>
      </w:pPr>
      <w:r w:rsidRPr="002237CD">
        <w:rPr>
          <w:rFonts w:ascii="Times New Roman" w:hAnsi="Times New Roman"/>
          <w:sz w:val="28"/>
          <w:szCs w:val="28"/>
        </w:rPr>
        <w:t>На основании прика</w:t>
      </w:r>
      <w:r w:rsidR="00872A8D" w:rsidRPr="002237CD">
        <w:rPr>
          <w:rFonts w:ascii="Times New Roman" w:hAnsi="Times New Roman"/>
          <w:sz w:val="28"/>
          <w:szCs w:val="28"/>
        </w:rPr>
        <w:t xml:space="preserve">за Удмуртского УФАС России </w:t>
      </w:r>
      <w:r w:rsidR="00304AE4">
        <w:rPr>
          <w:rFonts w:ascii="Times New Roman" w:hAnsi="Times New Roman"/>
          <w:sz w:val="28"/>
          <w:szCs w:val="28"/>
        </w:rPr>
        <w:t>от 17 февраля 2017 года № 36 «О проведении пл</w:t>
      </w:r>
      <w:r w:rsidR="00975C41">
        <w:rPr>
          <w:rFonts w:ascii="Times New Roman" w:hAnsi="Times New Roman"/>
          <w:sz w:val="28"/>
          <w:szCs w:val="28"/>
        </w:rPr>
        <w:t>ановой выездной проверки» прове</w:t>
      </w:r>
      <w:bookmarkStart w:id="0" w:name="_GoBack"/>
      <w:bookmarkEnd w:id="0"/>
      <w:r w:rsidR="00975C41">
        <w:rPr>
          <w:rFonts w:ascii="Times New Roman" w:hAnsi="Times New Roman"/>
          <w:sz w:val="28"/>
          <w:szCs w:val="28"/>
        </w:rPr>
        <w:t>д</w:t>
      </w:r>
      <w:r w:rsidR="00304AE4">
        <w:rPr>
          <w:rFonts w:ascii="Times New Roman" w:hAnsi="Times New Roman"/>
          <w:sz w:val="28"/>
          <w:szCs w:val="28"/>
        </w:rPr>
        <w:t xml:space="preserve">ена плановая выездная проверка </w:t>
      </w:r>
      <w:r w:rsidR="00304AE4" w:rsidRPr="00155D6D">
        <w:rPr>
          <w:rFonts w:ascii="Times New Roman" w:hAnsi="Times New Roman"/>
          <w:sz w:val="28"/>
          <w:szCs w:val="28"/>
        </w:rPr>
        <w:t xml:space="preserve">в отношении </w:t>
      </w:r>
      <w:r w:rsidR="00304AE4">
        <w:rPr>
          <w:rFonts w:ascii="Times New Roman" w:hAnsi="Times New Roman"/>
          <w:sz w:val="28"/>
          <w:szCs w:val="28"/>
        </w:rPr>
        <w:t>функционального органа Администрации города Управления имущественных отношений Администрации г. Ижевска</w:t>
      </w:r>
      <w:r w:rsidR="00AE00F4" w:rsidRPr="002237CD">
        <w:rPr>
          <w:rFonts w:ascii="Times New Roman" w:hAnsi="Times New Roman"/>
          <w:sz w:val="28"/>
          <w:szCs w:val="28"/>
        </w:rPr>
        <w:t>, расположенн</w:t>
      </w:r>
      <w:r w:rsidR="00304AE4">
        <w:rPr>
          <w:rFonts w:ascii="Times New Roman" w:hAnsi="Times New Roman"/>
          <w:sz w:val="28"/>
          <w:szCs w:val="28"/>
        </w:rPr>
        <w:t>ого</w:t>
      </w:r>
      <w:r w:rsidR="00AE00F4" w:rsidRPr="002237CD">
        <w:rPr>
          <w:rFonts w:ascii="Times New Roman" w:hAnsi="Times New Roman"/>
          <w:sz w:val="28"/>
          <w:szCs w:val="28"/>
        </w:rPr>
        <w:t xml:space="preserve"> по адресу: 42</w:t>
      </w:r>
      <w:r w:rsidR="00304AE4">
        <w:rPr>
          <w:rFonts w:ascii="Times New Roman" w:hAnsi="Times New Roman"/>
          <w:sz w:val="28"/>
          <w:szCs w:val="28"/>
        </w:rPr>
        <w:t>6033</w:t>
      </w:r>
      <w:r w:rsidR="00AE00F4" w:rsidRPr="002237CD">
        <w:rPr>
          <w:rFonts w:ascii="Times New Roman" w:hAnsi="Times New Roman"/>
          <w:sz w:val="28"/>
          <w:szCs w:val="28"/>
        </w:rPr>
        <w:t xml:space="preserve">, Удмуртская Республика, </w:t>
      </w:r>
      <w:r w:rsidR="00304AE4">
        <w:rPr>
          <w:rFonts w:ascii="Times New Roman" w:hAnsi="Times New Roman"/>
          <w:sz w:val="28"/>
          <w:szCs w:val="28"/>
        </w:rPr>
        <w:t>г. Ижевск, ул. Песочная, 11-б</w:t>
      </w:r>
      <w:r w:rsidR="00FF5EEA" w:rsidRPr="002237CD">
        <w:rPr>
          <w:rFonts w:ascii="Times New Roman" w:hAnsi="Times New Roman"/>
          <w:sz w:val="28"/>
          <w:szCs w:val="28"/>
        </w:rPr>
        <w:t>.</w:t>
      </w:r>
    </w:p>
    <w:p w:rsidR="00D50B7F" w:rsidRDefault="00872A8D" w:rsidP="00BF2EB5">
      <w:pPr>
        <w:spacing w:after="0"/>
        <w:mirrorIndents/>
        <w:jc w:val="both"/>
        <w:rPr>
          <w:rFonts w:ascii="Times New Roman" w:hAnsi="Times New Roman"/>
          <w:sz w:val="28"/>
          <w:szCs w:val="28"/>
        </w:rPr>
      </w:pPr>
      <w:r w:rsidRPr="002237CD">
        <w:rPr>
          <w:rFonts w:ascii="Times New Roman" w:hAnsi="Times New Roman"/>
          <w:sz w:val="28"/>
          <w:szCs w:val="28"/>
        </w:rPr>
        <w:t>Продолжительность про</w:t>
      </w:r>
      <w:r w:rsidR="00DB30D7" w:rsidRPr="002237CD">
        <w:rPr>
          <w:rFonts w:ascii="Times New Roman" w:hAnsi="Times New Roman"/>
          <w:sz w:val="28"/>
          <w:szCs w:val="28"/>
        </w:rPr>
        <w:t xml:space="preserve">верки: с </w:t>
      </w:r>
      <w:r w:rsidR="00304AE4">
        <w:rPr>
          <w:rFonts w:ascii="Times New Roman" w:hAnsi="Times New Roman"/>
          <w:sz w:val="28"/>
          <w:szCs w:val="28"/>
        </w:rPr>
        <w:t>06</w:t>
      </w:r>
      <w:r w:rsidR="00770939">
        <w:rPr>
          <w:rFonts w:ascii="Times New Roman" w:hAnsi="Times New Roman"/>
          <w:sz w:val="28"/>
          <w:szCs w:val="28"/>
        </w:rPr>
        <w:t>.0</w:t>
      </w:r>
      <w:r w:rsidR="00304AE4">
        <w:rPr>
          <w:rFonts w:ascii="Times New Roman" w:hAnsi="Times New Roman"/>
          <w:sz w:val="28"/>
          <w:szCs w:val="28"/>
        </w:rPr>
        <w:t>3</w:t>
      </w:r>
      <w:r w:rsidR="00AE00F4" w:rsidRPr="002237CD">
        <w:rPr>
          <w:rFonts w:ascii="Times New Roman" w:hAnsi="Times New Roman"/>
          <w:sz w:val="28"/>
          <w:szCs w:val="28"/>
        </w:rPr>
        <w:t>.</w:t>
      </w:r>
      <w:r w:rsidR="00DB30D7" w:rsidRPr="002237CD">
        <w:rPr>
          <w:rFonts w:ascii="Times New Roman" w:hAnsi="Times New Roman"/>
          <w:sz w:val="28"/>
          <w:szCs w:val="28"/>
        </w:rPr>
        <w:t>201</w:t>
      </w:r>
      <w:r w:rsidR="00304AE4">
        <w:rPr>
          <w:rFonts w:ascii="Times New Roman" w:hAnsi="Times New Roman"/>
          <w:sz w:val="28"/>
          <w:szCs w:val="28"/>
        </w:rPr>
        <w:t>7</w:t>
      </w:r>
      <w:r w:rsidR="00DB30D7" w:rsidRPr="002237CD">
        <w:rPr>
          <w:rFonts w:ascii="Times New Roman" w:hAnsi="Times New Roman"/>
          <w:sz w:val="28"/>
          <w:szCs w:val="28"/>
        </w:rPr>
        <w:t xml:space="preserve"> года по </w:t>
      </w:r>
      <w:r w:rsidR="00975C41">
        <w:rPr>
          <w:rFonts w:ascii="Times New Roman" w:hAnsi="Times New Roman"/>
          <w:sz w:val="28"/>
          <w:szCs w:val="28"/>
        </w:rPr>
        <w:t>30</w:t>
      </w:r>
      <w:r w:rsidR="00AE00F4" w:rsidRPr="002237CD">
        <w:rPr>
          <w:rFonts w:ascii="Times New Roman" w:hAnsi="Times New Roman"/>
          <w:sz w:val="28"/>
          <w:szCs w:val="28"/>
        </w:rPr>
        <w:t>.0</w:t>
      </w:r>
      <w:r w:rsidR="00304AE4">
        <w:rPr>
          <w:rFonts w:ascii="Times New Roman" w:hAnsi="Times New Roman"/>
          <w:sz w:val="28"/>
          <w:szCs w:val="28"/>
        </w:rPr>
        <w:t>5</w:t>
      </w:r>
      <w:r w:rsidR="00AE00F4" w:rsidRPr="002237CD">
        <w:rPr>
          <w:rFonts w:ascii="Times New Roman" w:hAnsi="Times New Roman"/>
          <w:sz w:val="28"/>
          <w:szCs w:val="28"/>
        </w:rPr>
        <w:t>.</w:t>
      </w:r>
      <w:r w:rsidR="00FF5EEA" w:rsidRPr="002237CD">
        <w:rPr>
          <w:rFonts w:ascii="Times New Roman" w:hAnsi="Times New Roman"/>
          <w:sz w:val="28"/>
          <w:szCs w:val="28"/>
        </w:rPr>
        <w:t>201</w:t>
      </w:r>
      <w:r w:rsidR="00304AE4">
        <w:rPr>
          <w:rFonts w:ascii="Times New Roman" w:hAnsi="Times New Roman"/>
          <w:sz w:val="28"/>
          <w:szCs w:val="28"/>
        </w:rPr>
        <w:t>7</w:t>
      </w:r>
      <w:r w:rsidR="00D50B7F" w:rsidRPr="002237CD">
        <w:rPr>
          <w:rFonts w:ascii="Times New Roman" w:hAnsi="Times New Roman"/>
          <w:sz w:val="28"/>
          <w:szCs w:val="28"/>
        </w:rPr>
        <w:t xml:space="preserve"> года. </w:t>
      </w:r>
    </w:p>
    <w:p w:rsidR="005D258E" w:rsidRDefault="005D258E" w:rsidP="00BF2EB5">
      <w:pPr>
        <w:spacing w:after="0"/>
        <w:mirrorIndents/>
        <w:jc w:val="both"/>
        <w:rPr>
          <w:rFonts w:ascii="Times New Roman" w:hAnsi="Times New Roman"/>
          <w:sz w:val="28"/>
          <w:szCs w:val="28"/>
        </w:rPr>
      </w:pPr>
      <w:r>
        <w:rPr>
          <w:rFonts w:ascii="Times New Roman" w:hAnsi="Times New Roman"/>
          <w:sz w:val="28"/>
          <w:szCs w:val="28"/>
        </w:rPr>
        <w:t>Проверка проводилась по месту нахождения Управления имущественных отношений Администрации г. Ижевска: г. Ижевск, ул. Песочная, 11Б.</w:t>
      </w:r>
    </w:p>
    <w:p w:rsidR="00AF7056" w:rsidRPr="002237CD" w:rsidRDefault="00AF7056" w:rsidP="00BF2EB5">
      <w:pPr>
        <w:spacing w:after="0"/>
        <w:mirrorIndents/>
        <w:jc w:val="both"/>
        <w:rPr>
          <w:rFonts w:ascii="Times New Roman" w:hAnsi="Times New Roman"/>
          <w:sz w:val="28"/>
          <w:szCs w:val="28"/>
        </w:rPr>
      </w:pPr>
      <w:r>
        <w:rPr>
          <w:rFonts w:ascii="Times New Roman" w:hAnsi="Times New Roman"/>
          <w:sz w:val="28"/>
          <w:szCs w:val="28"/>
        </w:rPr>
        <w:t>Анализ полученных документов проведен в Удмуртском УФАС России: г. Ижевск, ул. Ухтомского, 24.</w:t>
      </w:r>
    </w:p>
    <w:p w:rsidR="00D50B7F" w:rsidRPr="00884DF2" w:rsidRDefault="00D50B7F" w:rsidP="00BF2EB5">
      <w:pPr>
        <w:spacing w:after="0"/>
        <w:mirrorIndents/>
        <w:jc w:val="both"/>
        <w:rPr>
          <w:rFonts w:ascii="Times New Roman" w:hAnsi="Times New Roman"/>
          <w:sz w:val="28"/>
          <w:szCs w:val="28"/>
        </w:rPr>
      </w:pPr>
      <w:r w:rsidRPr="00884DF2">
        <w:rPr>
          <w:rFonts w:ascii="Times New Roman" w:hAnsi="Times New Roman"/>
          <w:sz w:val="28"/>
          <w:szCs w:val="28"/>
        </w:rPr>
        <w:t xml:space="preserve">Проверка </w:t>
      </w:r>
      <w:r w:rsidR="00DB30D7" w:rsidRPr="00884DF2">
        <w:rPr>
          <w:rFonts w:ascii="Times New Roman" w:hAnsi="Times New Roman"/>
          <w:sz w:val="28"/>
          <w:szCs w:val="28"/>
        </w:rPr>
        <w:t>окончена</w:t>
      </w:r>
      <w:r w:rsidR="00BC2E0A" w:rsidRPr="00884DF2">
        <w:rPr>
          <w:rFonts w:ascii="Times New Roman" w:hAnsi="Times New Roman"/>
          <w:sz w:val="28"/>
          <w:szCs w:val="28"/>
        </w:rPr>
        <w:t xml:space="preserve"> </w:t>
      </w:r>
      <w:r w:rsidR="00975C41" w:rsidRPr="00884DF2">
        <w:rPr>
          <w:rFonts w:ascii="Times New Roman" w:hAnsi="Times New Roman"/>
          <w:sz w:val="28"/>
          <w:szCs w:val="28"/>
        </w:rPr>
        <w:t>30</w:t>
      </w:r>
      <w:r w:rsidR="00FF5EEA" w:rsidRPr="00884DF2">
        <w:rPr>
          <w:rFonts w:ascii="Times New Roman" w:hAnsi="Times New Roman"/>
          <w:sz w:val="28"/>
          <w:szCs w:val="28"/>
        </w:rPr>
        <w:t>.0</w:t>
      </w:r>
      <w:r w:rsidR="00304AE4" w:rsidRPr="00884DF2">
        <w:rPr>
          <w:rFonts w:ascii="Times New Roman" w:hAnsi="Times New Roman"/>
          <w:sz w:val="28"/>
          <w:szCs w:val="28"/>
        </w:rPr>
        <w:t>5</w:t>
      </w:r>
      <w:r w:rsidR="00C5598D" w:rsidRPr="00884DF2">
        <w:rPr>
          <w:rFonts w:ascii="Times New Roman" w:hAnsi="Times New Roman"/>
          <w:sz w:val="28"/>
          <w:szCs w:val="28"/>
        </w:rPr>
        <w:t>.</w:t>
      </w:r>
      <w:r w:rsidRPr="00884DF2">
        <w:rPr>
          <w:rFonts w:ascii="Times New Roman" w:hAnsi="Times New Roman"/>
          <w:sz w:val="28"/>
          <w:szCs w:val="28"/>
        </w:rPr>
        <w:t>201</w:t>
      </w:r>
      <w:r w:rsidR="00304AE4" w:rsidRPr="00884DF2">
        <w:rPr>
          <w:rFonts w:ascii="Times New Roman" w:hAnsi="Times New Roman"/>
          <w:sz w:val="28"/>
          <w:szCs w:val="28"/>
        </w:rPr>
        <w:t>7</w:t>
      </w:r>
      <w:r w:rsidRPr="00884DF2">
        <w:rPr>
          <w:rFonts w:ascii="Times New Roman" w:hAnsi="Times New Roman"/>
          <w:sz w:val="28"/>
          <w:szCs w:val="28"/>
        </w:rPr>
        <w:t xml:space="preserve"> года.</w:t>
      </w:r>
    </w:p>
    <w:p w:rsidR="00D50B7F" w:rsidRPr="00BF2EB5" w:rsidRDefault="00D50B7F" w:rsidP="00BF2EB5">
      <w:pPr>
        <w:tabs>
          <w:tab w:val="num" w:pos="180"/>
          <w:tab w:val="left" w:pos="540"/>
        </w:tabs>
        <w:spacing w:after="0"/>
        <w:mirrorIndents/>
        <w:jc w:val="both"/>
        <w:rPr>
          <w:rFonts w:ascii="Times New Roman" w:hAnsi="Times New Roman"/>
          <w:sz w:val="28"/>
          <w:szCs w:val="28"/>
        </w:rPr>
      </w:pPr>
      <w:r w:rsidRPr="00884DF2">
        <w:rPr>
          <w:rFonts w:ascii="Times New Roman" w:hAnsi="Times New Roman"/>
          <w:sz w:val="28"/>
          <w:szCs w:val="28"/>
        </w:rPr>
        <w:t xml:space="preserve">Акт составлен: </w:t>
      </w:r>
      <w:r w:rsidR="00C5598D" w:rsidRPr="00884DF2">
        <w:rPr>
          <w:rFonts w:ascii="Times New Roman" w:hAnsi="Times New Roman"/>
          <w:sz w:val="28"/>
          <w:szCs w:val="28"/>
        </w:rPr>
        <w:t>ведущим специалистом-экспертом</w:t>
      </w:r>
      <w:r w:rsidR="00872A8D" w:rsidRPr="00884DF2">
        <w:rPr>
          <w:rFonts w:ascii="Times New Roman" w:hAnsi="Times New Roman"/>
          <w:sz w:val="28"/>
          <w:szCs w:val="28"/>
        </w:rPr>
        <w:t xml:space="preserve"> </w:t>
      </w:r>
      <w:r w:rsidRPr="00884DF2">
        <w:rPr>
          <w:rFonts w:ascii="Times New Roman" w:hAnsi="Times New Roman"/>
          <w:sz w:val="28"/>
          <w:szCs w:val="28"/>
        </w:rPr>
        <w:t xml:space="preserve">отдела </w:t>
      </w:r>
      <w:r w:rsidR="00304AE4" w:rsidRPr="00884DF2">
        <w:rPr>
          <w:rFonts w:ascii="Times New Roman" w:hAnsi="Times New Roman"/>
          <w:sz w:val="28"/>
          <w:szCs w:val="28"/>
        </w:rPr>
        <w:t xml:space="preserve">антимонопольного </w:t>
      </w:r>
      <w:r w:rsidRPr="00884DF2">
        <w:rPr>
          <w:rFonts w:ascii="Times New Roman" w:hAnsi="Times New Roman"/>
          <w:sz w:val="28"/>
          <w:szCs w:val="28"/>
        </w:rPr>
        <w:t xml:space="preserve">контроля </w:t>
      </w:r>
      <w:r w:rsidR="00BF2EB5">
        <w:rPr>
          <w:rFonts w:ascii="Times New Roman" w:hAnsi="Times New Roman"/>
          <w:sz w:val="28"/>
          <w:szCs w:val="28"/>
        </w:rPr>
        <w:t>&lt;...&gt;</w:t>
      </w:r>
      <w:r w:rsidR="00BF2EB5" w:rsidRPr="00BF2EB5">
        <w:rPr>
          <w:rFonts w:ascii="Times New Roman" w:hAnsi="Times New Roman"/>
          <w:sz w:val="28"/>
          <w:szCs w:val="28"/>
        </w:rPr>
        <w:t>.</w:t>
      </w:r>
    </w:p>
    <w:p w:rsidR="00884DF2" w:rsidRPr="00884DF2" w:rsidRDefault="00AF7056" w:rsidP="00BF2EB5">
      <w:pPr>
        <w:tabs>
          <w:tab w:val="num" w:pos="180"/>
          <w:tab w:val="left" w:pos="540"/>
        </w:tabs>
        <w:spacing w:after="0"/>
        <w:mirrorIndents/>
        <w:jc w:val="both"/>
        <w:rPr>
          <w:rFonts w:ascii="Times New Roman" w:eastAsiaTheme="minorHAnsi" w:hAnsi="Times New Roman"/>
          <w:sz w:val="28"/>
          <w:szCs w:val="28"/>
          <w:lang w:eastAsia="en-US"/>
        </w:rPr>
      </w:pPr>
      <w:r>
        <w:rPr>
          <w:rFonts w:ascii="Times New Roman" w:hAnsi="Times New Roman"/>
          <w:sz w:val="28"/>
          <w:szCs w:val="28"/>
        </w:rPr>
        <w:t>К</w:t>
      </w:r>
      <w:r w:rsidR="00884DF2">
        <w:rPr>
          <w:rFonts w:ascii="Times New Roman" w:hAnsi="Times New Roman"/>
          <w:sz w:val="28"/>
          <w:szCs w:val="28"/>
        </w:rPr>
        <w:t>опи</w:t>
      </w:r>
      <w:r>
        <w:rPr>
          <w:rFonts w:ascii="Times New Roman" w:hAnsi="Times New Roman"/>
          <w:sz w:val="28"/>
          <w:szCs w:val="28"/>
        </w:rPr>
        <w:t>я</w:t>
      </w:r>
      <w:r w:rsidR="00884DF2">
        <w:rPr>
          <w:rFonts w:ascii="Times New Roman" w:hAnsi="Times New Roman"/>
          <w:sz w:val="28"/>
          <w:szCs w:val="28"/>
        </w:rPr>
        <w:t xml:space="preserve"> приказа о проведении проверки </w:t>
      </w:r>
      <w:r>
        <w:rPr>
          <w:rFonts w:ascii="Times New Roman" w:hAnsi="Times New Roman"/>
          <w:sz w:val="28"/>
          <w:szCs w:val="28"/>
        </w:rPr>
        <w:t>получена</w:t>
      </w:r>
      <w:r w:rsidR="00884DF2">
        <w:rPr>
          <w:rFonts w:ascii="Times New Roman" w:hAnsi="Times New Roman"/>
          <w:sz w:val="28"/>
          <w:szCs w:val="28"/>
        </w:rPr>
        <w:t xml:space="preserve"> </w:t>
      </w:r>
      <w:r>
        <w:rPr>
          <w:rFonts w:ascii="Times New Roman" w:eastAsiaTheme="minorHAnsi" w:hAnsi="Times New Roman"/>
          <w:sz w:val="28"/>
          <w:szCs w:val="28"/>
          <w:lang w:eastAsia="en-US"/>
        </w:rPr>
        <w:t>Управлением</w:t>
      </w:r>
      <w:r w:rsidR="00884DF2" w:rsidRPr="00884DF2">
        <w:rPr>
          <w:rFonts w:ascii="Times New Roman" w:eastAsiaTheme="minorHAnsi" w:hAnsi="Times New Roman"/>
          <w:sz w:val="28"/>
          <w:szCs w:val="28"/>
          <w:lang w:eastAsia="en-US"/>
        </w:rPr>
        <w:t xml:space="preserve"> имущественных отношений Администрации г. Ижевска </w:t>
      </w:r>
      <w:r>
        <w:rPr>
          <w:rFonts w:ascii="Times New Roman" w:eastAsiaTheme="minorHAnsi" w:hAnsi="Times New Roman"/>
          <w:sz w:val="28"/>
          <w:szCs w:val="28"/>
          <w:lang w:eastAsia="en-US"/>
        </w:rPr>
        <w:t>– 17.02.2017 года.</w:t>
      </w:r>
    </w:p>
    <w:p w:rsidR="005C21E1" w:rsidRPr="002237CD" w:rsidRDefault="00D50B7F" w:rsidP="00BF2EB5">
      <w:pPr>
        <w:tabs>
          <w:tab w:val="num" w:pos="180"/>
          <w:tab w:val="left" w:pos="540"/>
        </w:tabs>
        <w:spacing w:after="0"/>
        <w:mirrorIndents/>
        <w:jc w:val="both"/>
        <w:rPr>
          <w:rFonts w:ascii="Times New Roman" w:hAnsi="Times New Roman"/>
          <w:sz w:val="28"/>
          <w:szCs w:val="28"/>
        </w:rPr>
      </w:pPr>
      <w:r w:rsidRPr="00884DF2">
        <w:rPr>
          <w:rFonts w:ascii="Times New Roman" w:hAnsi="Times New Roman"/>
          <w:sz w:val="28"/>
          <w:szCs w:val="28"/>
        </w:rPr>
        <w:t xml:space="preserve">Лица, проводившие проверку: </w:t>
      </w:r>
      <w:r w:rsidR="00BF2EB5">
        <w:rPr>
          <w:rFonts w:ascii="Times New Roman" w:hAnsi="Times New Roman"/>
          <w:sz w:val="28"/>
          <w:szCs w:val="28"/>
        </w:rPr>
        <w:t>&lt;...&gt;</w:t>
      </w:r>
      <w:r w:rsidR="00787576">
        <w:rPr>
          <w:rFonts w:ascii="Times New Roman" w:hAnsi="Times New Roman"/>
          <w:sz w:val="28"/>
          <w:szCs w:val="28"/>
        </w:rPr>
        <w:t xml:space="preserve"> </w:t>
      </w:r>
      <w:r w:rsidR="00BF2EB5" w:rsidRPr="00BF2EB5">
        <w:rPr>
          <w:rFonts w:ascii="Times New Roman" w:hAnsi="Times New Roman"/>
          <w:sz w:val="28"/>
          <w:szCs w:val="28"/>
        </w:rPr>
        <w:t>–</w:t>
      </w:r>
      <w:r w:rsidR="0083286C" w:rsidRPr="00884DF2">
        <w:rPr>
          <w:rFonts w:ascii="Times New Roman" w:hAnsi="Times New Roman"/>
          <w:sz w:val="28"/>
          <w:szCs w:val="28"/>
        </w:rPr>
        <w:t xml:space="preserve"> </w:t>
      </w:r>
      <w:r w:rsidRPr="00884DF2">
        <w:rPr>
          <w:rFonts w:ascii="Times New Roman" w:hAnsi="Times New Roman"/>
          <w:sz w:val="28"/>
          <w:szCs w:val="28"/>
        </w:rPr>
        <w:t xml:space="preserve">начальник отдела </w:t>
      </w:r>
      <w:r w:rsidR="0083286C" w:rsidRPr="00884DF2">
        <w:rPr>
          <w:rFonts w:ascii="Times New Roman" w:hAnsi="Times New Roman"/>
          <w:sz w:val="28"/>
          <w:szCs w:val="28"/>
        </w:rPr>
        <w:t>антимонопольного</w:t>
      </w:r>
      <w:r w:rsidR="0083286C">
        <w:rPr>
          <w:rFonts w:ascii="Times New Roman" w:hAnsi="Times New Roman"/>
          <w:sz w:val="28"/>
          <w:szCs w:val="28"/>
        </w:rPr>
        <w:t xml:space="preserve"> контроля; участники инспекции - </w:t>
      </w:r>
      <w:r w:rsidR="00BF2EB5">
        <w:rPr>
          <w:rFonts w:ascii="Times New Roman" w:hAnsi="Times New Roman"/>
          <w:sz w:val="28"/>
          <w:szCs w:val="28"/>
        </w:rPr>
        <w:t>&lt;...&gt;</w:t>
      </w:r>
      <w:r w:rsidR="0083286C">
        <w:rPr>
          <w:rFonts w:ascii="Times New Roman" w:hAnsi="Times New Roman"/>
          <w:sz w:val="28"/>
          <w:szCs w:val="28"/>
        </w:rPr>
        <w:t xml:space="preserve"> </w:t>
      </w:r>
      <w:r w:rsidR="00DB30D7" w:rsidRPr="002237CD">
        <w:rPr>
          <w:rFonts w:ascii="Times New Roman" w:hAnsi="Times New Roman"/>
          <w:sz w:val="28"/>
          <w:szCs w:val="28"/>
        </w:rPr>
        <w:t>-</w:t>
      </w:r>
      <w:r w:rsidRPr="002237CD">
        <w:rPr>
          <w:rFonts w:ascii="Times New Roman" w:hAnsi="Times New Roman"/>
          <w:sz w:val="28"/>
          <w:szCs w:val="28"/>
        </w:rPr>
        <w:t xml:space="preserve"> старший государственный инспектор </w:t>
      </w:r>
      <w:r w:rsidR="00DB30D7" w:rsidRPr="002237CD">
        <w:rPr>
          <w:rFonts w:ascii="Times New Roman" w:hAnsi="Times New Roman"/>
          <w:sz w:val="28"/>
          <w:szCs w:val="28"/>
        </w:rPr>
        <w:t xml:space="preserve">отдела </w:t>
      </w:r>
      <w:r w:rsidR="0083286C">
        <w:rPr>
          <w:rFonts w:ascii="Times New Roman" w:hAnsi="Times New Roman"/>
          <w:sz w:val="28"/>
          <w:szCs w:val="28"/>
        </w:rPr>
        <w:t xml:space="preserve">антимонопольного </w:t>
      </w:r>
      <w:r w:rsidR="00DB30D7" w:rsidRPr="002237CD">
        <w:rPr>
          <w:rFonts w:ascii="Times New Roman" w:hAnsi="Times New Roman"/>
          <w:sz w:val="28"/>
          <w:szCs w:val="28"/>
        </w:rPr>
        <w:t>контроля</w:t>
      </w:r>
      <w:r w:rsidRPr="002237CD">
        <w:rPr>
          <w:rFonts w:ascii="Times New Roman" w:hAnsi="Times New Roman"/>
          <w:sz w:val="28"/>
          <w:szCs w:val="28"/>
        </w:rPr>
        <w:t xml:space="preserve">; </w:t>
      </w:r>
      <w:r w:rsidR="00BF2EB5">
        <w:rPr>
          <w:rFonts w:ascii="Times New Roman" w:hAnsi="Times New Roman"/>
          <w:sz w:val="28"/>
          <w:szCs w:val="28"/>
        </w:rPr>
        <w:t>&lt;...&gt;</w:t>
      </w:r>
      <w:r w:rsidRPr="002237CD">
        <w:rPr>
          <w:rFonts w:ascii="Times New Roman" w:hAnsi="Times New Roman"/>
          <w:sz w:val="28"/>
          <w:szCs w:val="28"/>
        </w:rPr>
        <w:t xml:space="preserve"> </w:t>
      </w:r>
      <w:r w:rsidR="00C5598D" w:rsidRPr="002237CD">
        <w:rPr>
          <w:rFonts w:ascii="Times New Roman" w:hAnsi="Times New Roman"/>
          <w:sz w:val="28"/>
          <w:szCs w:val="28"/>
        </w:rPr>
        <w:t xml:space="preserve">– ведущий </w:t>
      </w:r>
      <w:r w:rsidR="005C21E1" w:rsidRPr="002237CD">
        <w:rPr>
          <w:rFonts w:ascii="Times New Roman" w:hAnsi="Times New Roman"/>
          <w:sz w:val="28"/>
          <w:szCs w:val="28"/>
        </w:rPr>
        <w:t>специалист-эксперт</w:t>
      </w:r>
      <w:r w:rsidR="00FF5EEA" w:rsidRPr="002237CD">
        <w:rPr>
          <w:rFonts w:ascii="Times New Roman" w:hAnsi="Times New Roman"/>
          <w:sz w:val="28"/>
          <w:szCs w:val="28"/>
        </w:rPr>
        <w:t xml:space="preserve"> отдела </w:t>
      </w:r>
      <w:r w:rsidR="0083286C">
        <w:rPr>
          <w:rFonts w:ascii="Times New Roman" w:hAnsi="Times New Roman"/>
          <w:sz w:val="28"/>
          <w:szCs w:val="28"/>
        </w:rPr>
        <w:t xml:space="preserve">антимонопольного </w:t>
      </w:r>
      <w:r w:rsidR="00FF5EEA" w:rsidRPr="002237CD">
        <w:rPr>
          <w:rFonts w:ascii="Times New Roman" w:hAnsi="Times New Roman"/>
          <w:sz w:val="28"/>
          <w:szCs w:val="28"/>
        </w:rPr>
        <w:t xml:space="preserve">контроля, </w:t>
      </w:r>
      <w:r w:rsidR="00BF2EB5">
        <w:rPr>
          <w:rFonts w:ascii="Times New Roman" w:hAnsi="Times New Roman"/>
          <w:sz w:val="28"/>
          <w:szCs w:val="28"/>
        </w:rPr>
        <w:t>&lt;...&gt;</w:t>
      </w:r>
      <w:r w:rsidR="00787576">
        <w:rPr>
          <w:rFonts w:ascii="Times New Roman" w:hAnsi="Times New Roman"/>
          <w:sz w:val="28"/>
          <w:szCs w:val="28"/>
        </w:rPr>
        <w:t xml:space="preserve"> </w:t>
      </w:r>
      <w:r w:rsidR="0083286C">
        <w:rPr>
          <w:rFonts w:ascii="Times New Roman" w:hAnsi="Times New Roman"/>
          <w:sz w:val="28"/>
          <w:szCs w:val="28"/>
        </w:rPr>
        <w:t>–</w:t>
      </w:r>
      <w:r w:rsidR="00FF5EEA" w:rsidRPr="002237CD">
        <w:rPr>
          <w:rFonts w:ascii="Times New Roman" w:hAnsi="Times New Roman"/>
          <w:sz w:val="28"/>
          <w:szCs w:val="28"/>
        </w:rPr>
        <w:t xml:space="preserve"> </w:t>
      </w:r>
      <w:r w:rsidR="0083286C">
        <w:rPr>
          <w:rFonts w:ascii="Times New Roman" w:hAnsi="Times New Roman"/>
          <w:sz w:val="28"/>
          <w:szCs w:val="28"/>
        </w:rPr>
        <w:t xml:space="preserve">ведущий </w:t>
      </w:r>
      <w:r w:rsidR="00FF5EEA" w:rsidRPr="002237CD">
        <w:rPr>
          <w:rFonts w:ascii="Times New Roman" w:hAnsi="Times New Roman"/>
          <w:sz w:val="28"/>
          <w:szCs w:val="28"/>
        </w:rPr>
        <w:t xml:space="preserve">специалист-эксперт отдела </w:t>
      </w:r>
      <w:r w:rsidR="0083286C">
        <w:rPr>
          <w:rFonts w:ascii="Times New Roman" w:hAnsi="Times New Roman"/>
          <w:sz w:val="28"/>
          <w:szCs w:val="28"/>
        </w:rPr>
        <w:t xml:space="preserve">антимонопольного </w:t>
      </w:r>
      <w:r w:rsidR="00FF5EEA" w:rsidRPr="002237CD">
        <w:rPr>
          <w:rFonts w:ascii="Times New Roman" w:hAnsi="Times New Roman"/>
          <w:sz w:val="28"/>
          <w:szCs w:val="28"/>
        </w:rPr>
        <w:t>контроля</w:t>
      </w:r>
      <w:r w:rsidR="0083286C">
        <w:rPr>
          <w:rFonts w:ascii="Times New Roman" w:hAnsi="Times New Roman"/>
          <w:sz w:val="28"/>
          <w:szCs w:val="28"/>
        </w:rPr>
        <w:t>.</w:t>
      </w:r>
    </w:p>
    <w:p w:rsidR="00D50B7F" w:rsidRPr="002237CD" w:rsidRDefault="00D50B7F" w:rsidP="00BF2EB5">
      <w:pPr>
        <w:tabs>
          <w:tab w:val="num" w:pos="180"/>
          <w:tab w:val="left" w:pos="540"/>
        </w:tabs>
        <w:spacing w:after="0"/>
        <w:mirrorIndents/>
        <w:jc w:val="both"/>
        <w:rPr>
          <w:rFonts w:ascii="Times New Roman" w:hAnsi="Times New Roman"/>
          <w:sz w:val="28"/>
          <w:szCs w:val="28"/>
        </w:rPr>
      </w:pPr>
    </w:p>
    <w:p w:rsidR="00E337F7" w:rsidRPr="002237CD" w:rsidRDefault="00D50B7F" w:rsidP="00BF2EB5">
      <w:pPr>
        <w:tabs>
          <w:tab w:val="num" w:pos="180"/>
          <w:tab w:val="left" w:pos="540"/>
        </w:tabs>
        <w:spacing w:after="0"/>
        <w:mirrorIndents/>
        <w:jc w:val="both"/>
        <w:rPr>
          <w:rFonts w:ascii="Times New Roman" w:hAnsi="Times New Roman"/>
          <w:sz w:val="28"/>
          <w:szCs w:val="28"/>
        </w:rPr>
      </w:pPr>
      <w:r w:rsidRPr="002237CD">
        <w:rPr>
          <w:rFonts w:ascii="Times New Roman" w:hAnsi="Times New Roman"/>
          <w:sz w:val="28"/>
          <w:szCs w:val="28"/>
        </w:rPr>
        <w:t>Руководителем проверяемого лица в пер</w:t>
      </w:r>
      <w:r w:rsidR="00E337F7" w:rsidRPr="002237CD">
        <w:rPr>
          <w:rFonts w:ascii="Times New Roman" w:hAnsi="Times New Roman"/>
          <w:sz w:val="28"/>
          <w:szCs w:val="28"/>
        </w:rPr>
        <w:t xml:space="preserve">иод проведения проверки </w:t>
      </w:r>
      <w:r w:rsidR="00172017" w:rsidRPr="002237CD">
        <w:rPr>
          <w:rFonts w:ascii="Times New Roman" w:hAnsi="Times New Roman"/>
          <w:sz w:val="28"/>
          <w:szCs w:val="28"/>
        </w:rPr>
        <w:t xml:space="preserve">является </w:t>
      </w:r>
      <w:r w:rsidR="00577D77">
        <w:rPr>
          <w:rFonts w:ascii="Times New Roman" w:hAnsi="Times New Roman"/>
          <w:sz w:val="28"/>
          <w:szCs w:val="28"/>
        </w:rPr>
        <w:t xml:space="preserve">начальник Управления имущественных отношений Администрации г. Ижевска – </w:t>
      </w:r>
      <w:r w:rsidR="00BF2EB5">
        <w:rPr>
          <w:rFonts w:ascii="Times New Roman" w:hAnsi="Times New Roman"/>
          <w:sz w:val="28"/>
          <w:szCs w:val="28"/>
        </w:rPr>
        <w:t>&lt;...&gt;</w:t>
      </w:r>
      <w:r w:rsidR="00787576">
        <w:rPr>
          <w:rFonts w:ascii="Times New Roman" w:hAnsi="Times New Roman"/>
          <w:sz w:val="28"/>
          <w:szCs w:val="28"/>
        </w:rPr>
        <w:t>.</w:t>
      </w:r>
    </w:p>
    <w:p w:rsidR="00C5598D" w:rsidRPr="002237CD" w:rsidRDefault="00D50B7F" w:rsidP="00BF2EB5">
      <w:pPr>
        <w:pStyle w:val="ConsPlusNonformat"/>
        <w:widowControl/>
        <w:spacing w:line="276" w:lineRule="auto"/>
        <w:jc w:val="both"/>
        <w:rPr>
          <w:rFonts w:ascii="Times New Roman" w:hAnsi="Times New Roman" w:cs="Times New Roman"/>
          <w:sz w:val="28"/>
          <w:szCs w:val="28"/>
        </w:rPr>
      </w:pPr>
      <w:r w:rsidRPr="002237CD">
        <w:rPr>
          <w:rFonts w:ascii="Times New Roman" w:hAnsi="Times New Roman" w:cs="Times New Roman"/>
          <w:sz w:val="28"/>
          <w:szCs w:val="28"/>
        </w:rPr>
        <w:t xml:space="preserve">Предметом проводимой проверки является контроль соблюдения </w:t>
      </w:r>
      <w:r w:rsidR="00577D77">
        <w:rPr>
          <w:rFonts w:ascii="Times New Roman" w:hAnsi="Times New Roman"/>
          <w:sz w:val="28"/>
          <w:szCs w:val="28"/>
        </w:rPr>
        <w:t xml:space="preserve">Управлением имущественных отношений Администрации г. Ижевска </w:t>
      </w:r>
      <w:r w:rsidR="002A7CCD">
        <w:rPr>
          <w:rFonts w:ascii="Times New Roman" w:hAnsi="Times New Roman"/>
          <w:sz w:val="28"/>
          <w:szCs w:val="28"/>
        </w:rPr>
        <w:t xml:space="preserve">(далее – Управление) </w:t>
      </w:r>
      <w:r w:rsidR="00C5598D" w:rsidRPr="002237CD">
        <w:rPr>
          <w:rFonts w:ascii="Times New Roman" w:hAnsi="Times New Roman" w:cs="Times New Roman"/>
          <w:sz w:val="28"/>
          <w:szCs w:val="28"/>
        </w:rPr>
        <w:t xml:space="preserve">требований Федерального закона от 26.07.2006 № 135-ФЗ «О защите конкуренции» (далее – Закон </w:t>
      </w:r>
      <w:r w:rsidR="00996FC3" w:rsidRPr="002237CD">
        <w:rPr>
          <w:rFonts w:ascii="Times New Roman" w:hAnsi="Times New Roman" w:cs="Times New Roman"/>
          <w:sz w:val="28"/>
          <w:szCs w:val="28"/>
        </w:rPr>
        <w:t>«О</w:t>
      </w:r>
      <w:r w:rsidR="00C5598D" w:rsidRPr="002237CD">
        <w:rPr>
          <w:rFonts w:ascii="Times New Roman" w:hAnsi="Times New Roman" w:cs="Times New Roman"/>
          <w:sz w:val="28"/>
          <w:szCs w:val="28"/>
        </w:rPr>
        <w:t xml:space="preserve"> защите конкуренции</w:t>
      </w:r>
      <w:r w:rsidR="00996FC3" w:rsidRPr="002237CD">
        <w:rPr>
          <w:rFonts w:ascii="Times New Roman" w:hAnsi="Times New Roman" w:cs="Times New Roman"/>
          <w:sz w:val="28"/>
          <w:szCs w:val="28"/>
        </w:rPr>
        <w:t>»</w:t>
      </w:r>
      <w:r w:rsidR="00C5598D" w:rsidRPr="002237CD">
        <w:rPr>
          <w:rFonts w:ascii="Times New Roman" w:hAnsi="Times New Roman" w:cs="Times New Roman"/>
          <w:sz w:val="28"/>
          <w:szCs w:val="28"/>
        </w:rPr>
        <w:t>).</w:t>
      </w:r>
    </w:p>
    <w:p w:rsidR="0016446D" w:rsidRPr="002237CD" w:rsidRDefault="0016446D" w:rsidP="00BF2EB5">
      <w:pPr>
        <w:pStyle w:val="ConsPlusNonformat"/>
        <w:widowControl/>
        <w:spacing w:line="276" w:lineRule="auto"/>
        <w:jc w:val="both"/>
        <w:rPr>
          <w:rFonts w:ascii="Times New Roman" w:hAnsi="Times New Roman" w:cs="Times New Roman"/>
          <w:sz w:val="28"/>
          <w:szCs w:val="28"/>
        </w:rPr>
      </w:pPr>
      <w:r w:rsidRPr="002237CD">
        <w:rPr>
          <w:rFonts w:ascii="Times New Roman" w:hAnsi="Times New Roman" w:cs="Times New Roman"/>
          <w:sz w:val="28"/>
          <w:szCs w:val="28"/>
        </w:rPr>
        <w:t xml:space="preserve">Период, за который проведена проверка соблюдения антимонопольного законодательства – </w:t>
      </w:r>
      <w:r w:rsidR="00577D77">
        <w:rPr>
          <w:rFonts w:ascii="Times New Roman" w:hAnsi="Times New Roman" w:cs="Times New Roman"/>
          <w:sz w:val="28"/>
          <w:szCs w:val="28"/>
        </w:rPr>
        <w:t>2016 год.</w:t>
      </w:r>
    </w:p>
    <w:p w:rsidR="0016446D" w:rsidRPr="002237CD" w:rsidRDefault="0016446D" w:rsidP="00BF2EB5">
      <w:pPr>
        <w:pStyle w:val="ConsPlusNonformat"/>
        <w:widowControl/>
        <w:spacing w:line="276" w:lineRule="auto"/>
        <w:jc w:val="both"/>
        <w:rPr>
          <w:rFonts w:ascii="Times New Roman" w:hAnsi="Times New Roman" w:cs="Times New Roman"/>
          <w:sz w:val="28"/>
          <w:szCs w:val="28"/>
        </w:rPr>
      </w:pPr>
      <w:r w:rsidRPr="002237CD">
        <w:rPr>
          <w:rFonts w:ascii="Times New Roman" w:hAnsi="Times New Roman" w:cs="Times New Roman"/>
          <w:sz w:val="28"/>
          <w:szCs w:val="28"/>
        </w:rPr>
        <w:lastRenderedPageBreak/>
        <w:t>В ходе</w:t>
      </w:r>
      <w:r w:rsidR="00D05134" w:rsidRPr="002237CD">
        <w:rPr>
          <w:rFonts w:ascii="Times New Roman" w:hAnsi="Times New Roman" w:cs="Times New Roman"/>
          <w:sz w:val="28"/>
          <w:szCs w:val="28"/>
        </w:rPr>
        <w:t xml:space="preserve"> проверки, в соответствии с задачами и планом проверки, были рассмотрены и проанализированы следующие документы:</w:t>
      </w:r>
    </w:p>
    <w:p w:rsidR="00F111DD" w:rsidRDefault="00F111DD" w:rsidP="00BF2EB5">
      <w:pPr>
        <w:autoSpaceDE w:val="0"/>
        <w:autoSpaceDN w:val="0"/>
        <w:adjustRightInd w:val="0"/>
        <w:spacing w:after="0"/>
        <w:jc w:val="both"/>
        <w:rPr>
          <w:rFonts w:ascii="Times New Roman" w:hAnsi="Times New Roman"/>
          <w:sz w:val="28"/>
          <w:szCs w:val="28"/>
        </w:rPr>
      </w:pPr>
      <w:r>
        <w:rPr>
          <w:rFonts w:ascii="Times New Roman" w:hAnsi="Times New Roman"/>
          <w:sz w:val="28"/>
          <w:szCs w:val="28"/>
        </w:rPr>
        <w:t>- приказы начальника Управления по вопросам аренды нежилых помещений, приватизации, управления муниципальной собственностью;</w:t>
      </w:r>
    </w:p>
    <w:p w:rsidR="00F111DD" w:rsidRDefault="00F111DD" w:rsidP="00BF2EB5">
      <w:pPr>
        <w:autoSpaceDE w:val="0"/>
        <w:autoSpaceDN w:val="0"/>
        <w:adjustRightInd w:val="0"/>
        <w:spacing w:after="0"/>
        <w:jc w:val="both"/>
        <w:rPr>
          <w:rFonts w:ascii="Times New Roman" w:hAnsi="Times New Roman"/>
          <w:sz w:val="28"/>
          <w:szCs w:val="28"/>
        </w:rPr>
      </w:pPr>
      <w:r>
        <w:rPr>
          <w:rFonts w:ascii="Times New Roman" w:hAnsi="Times New Roman"/>
          <w:sz w:val="28"/>
          <w:szCs w:val="28"/>
        </w:rPr>
        <w:t>- переписка Управления с Городской думой, Администрацией города, с организациями, учреждениями и предприятиями города Ижевска;</w:t>
      </w:r>
    </w:p>
    <w:p w:rsidR="00F111DD" w:rsidRDefault="00F111DD" w:rsidP="00BF2EB5">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w:t>
      </w:r>
      <w:r w:rsidR="00965608">
        <w:rPr>
          <w:rFonts w:ascii="Times New Roman" w:hAnsi="Times New Roman"/>
          <w:sz w:val="28"/>
          <w:szCs w:val="28"/>
        </w:rPr>
        <w:t>соглашения и договоры, заключенные Управлением за период с 01 января 2016 года по 31 декабря 2016 года;</w:t>
      </w:r>
    </w:p>
    <w:p w:rsidR="00965608" w:rsidRDefault="00965608" w:rsidP="00BF2EB5">
      <w:pPr>
        <w:autoSpaceDE w:val="0"/>
        <w:autoSpaceDN w:val="0"/>
        <w:adjustRightInd w:val="0"/>
        <w:spacing w:after="0"/>
        <w:jc w:val="both"/>
        <w:rPr>
          <w:rFonts w:ascii="Times New Roman" w:hAnsi="Times New Roman"/>
          <w:sz w:val="28"/>
          <w:szCs w:val="28"/>
        </w:rPr>
      </w:pPr>
      <w:r>
        <w:rPr>
          <w:rFonts w:ascii="Times New Roman" w:hAnsi="Times New Roman"/>
          <w:sz w:val="28"/>
          <w:szCs w:val="28"/>
        </w:rPr>
        <w:t>- журналы регистрации (книга учета) соглашений и договоров, заключенных Управлением за период 2016 года;</w:t>
      </w:r>
    </w:p>
    <w:p w:rsidR="00965608" w:rsidRDefault="00965608" w:rsidP="00BF2EB5">
      <w:pPr>
        <w:autoSpaceDE w:val="0"/>
        <w:autoSpaceDN w:val="0"/>
        <w:adjustRightInd w:val="0"/>
        <w:spacing w:after="0"/>
        <w:jc w:val="both"/>
        <w:rPr>
          <w:rFonts w:ascii="Times New Roman" w:hAnsi="Times New Roman"/>
          <w:sz w:val="28"/>
          <w:szCs w:val="28"/>
        </w:rPr>
      </w:pPr>
      <w:r>
        <w:rPr>
          <w:rFonts w:ascii="Times New Roman" w:hAnsi="Times New Roman"/>
          <w:sz w:val="28"/>
          <w:szCs w:val="28"/>
        </w:rPr>
        <w:t>- журнал регистрации приказов за период 2016 года;</w:t>
      </w:r>
    </w:p>
    <w:p w:rsidR="00F111DD" w:rsidRDefault="00F111DD" w:rsidP="00BF2EB5">
      <w:pPr>
        <w:autoSpaceDE w:val="0"/>
        <w:autoSpaceDN w:val="0"/>
        <w:adjustRightInd w:val="0"/>
        <w:spacing w:after="0"/>
        <w:jc w:val="both"/>
        <w:rPr>
          <w:rFonts w:ascii="Times New Roman" w:hAnsi="Times New Roman"/>
          <w:sz w:val="28"/>
          <w:szCs w:val="28"/>
        </w:rPr>
      </w:pPr>
      <w:r>
        <w:rPr>
          <w:rFonts w:ascii="Times New Roman" w:hAnsi="Times New Roman"/>
          <w:sz w:val="28"/>
          <w:szCs w:val="28"/>
        </w:rPr>
        <w:t>-  обращения граждан (заявления, жалобы и др.), документы (справки, переписка, сведения, ответы);</w:t>
      </w:r>
    </w:p>
    <w:p w:rsidR="00F111DD" w:rsidRDefault="00F111DD" w:rsidP="00BF2EB5">
      <w:pPr>
        <w:autoSpaceDE w:val="0"/>
        <w:autoSpaceDN w:val="0"/>
        <w:adjustRightInd w:val="0"/>
        <w:spacing w:after="0"/>
        <w:jc w:val="both"/>
        <w:rPr>
          <w:rFonts w:ascii="Times New Roman" w:hAnsi="Times New Roman"/>
          <w:sz w:val="28"/>
          <w:szCs w:val="28"/>
        </w:rPr>
      </w:pPr>
      <w:r>
        <w:rPr>
          <w:rFonts w:ascii="Times New Roman" w:hAnsi="Times New Roman"/>
          <w:sz w:val="28"/>
          <w:szCs w:val="28"/>
        </w:rPr>
        <w:t>- протоколы заседания постоянных комиссий Правительства УР, Городской думы, Администрации города Ижевска;</w:t>
      </w:r>
    </w:p>
    <w:p w:rsidR="00F111DD" w:rsidRDefault="00F111DD" w:rsidP="00BF2EB5">
      <w:pPr>
        <w:autoSpaceDE w:val="0"/>
        <w:autoSpaceDN w:val="0"/>
        <w:adjustRightInd w:val="0"/>
        <w:spacing w:after="0"/>
        <w:jc w:val="both"/>
        <w:rPr>
          <w:rFonts w:ascii="Times New Roman" w:hAnsi="Times New Roman"/>
          <w:sz w:val="28"/>
          <w:szCs w:val="28"/>
        </w:rPr>
      </w:pPr>
      <w:r>
        <w:rPr>
          <w:rFonts w:ascii="Times New Roman" w:hAnsi="Times New Roman"/>
          <w:sz w:val="28"/>
          <w:szCs w:val="28"/>
        </w:rPr>
        <w:t>- приказы начальника отдела по вопросам основной деятельности;</w:t>
      </w:r>
    </w:p>
    <w:p w:rsidR="00F111DD" w:rsidRDefault="00F111DD" w:rsidP="00BF2EB5">
      <w:pPr>
        <w:autoSpaceDE w:val="0"/>
        <w:autoSpaceDN w:val="0"/>
        <w:adjustRightInd w:val="0"/>
        <w:spacing w:after="0"/>
        <w:jc w:val="both"/>
        <w:rPr>
          <w:rFonts w:ascii="Times New Roman" w:hAnsi="Times New Roman"/>
          <w:sz w:val="28"/>
          <w:szCs w:val="28"/>
        </w:rPr>
      </w:pPr>
      <w:r>
        <w:rPr>
          <w:rFonts w:ascii="Times New Roman" w:hAnsi="Times New Roman"/>
          <w:sz w:val="28"/>
          <w:szCs w:val="28"/>
        </w:rPr>
        <w:t>- входящая корреспонденция за 2016 год;</w:t>
      </w:r>
    </w:p>
    <w:p w:rsidR="00F111DD" w:rsidRDefault="00F111DD" w:rsidP="00BF2EB5">
      <w:pPr>
        <w:autoSpaceDE w:val="0"/>
        <w:autoSpaceDN w:val="0"/>
        <w:adjustRightInd w:val="0"/>
        <w:spacing w:after="0"/>
        <w:jc w:val="both"/>
        <w:rPr>
          <w:rFonts w:ascii="Times New Roman" w:hAnsi="Times New Roman"/>
          <w:sz w:val="28"/>
          <w:szCs w:val="28"/>
        </w:rPr>
      </w:pPr>
      <w:r>
        <w:rPr>
          <w:rFonts w:ascii="Times New Roman" w:hAnsi="Times New Roman"/>
          <w:sz w:val="28"/>
          <w:szCs w:val="28"/>
        </w:rPr>
        <w:t>- исходящая корреспонденция за 2016 год;</w:t>
      </w:r>
    </w:p>
    <w:p w:rsidR="001E3DD6" w:rsidRDefault="00F111DD" w:rsidP="00BF2EB5">
      <w:pPr>
        <w:pStyle w:val="ConsPlusNonformat"/>
        <w:widowControl/>
        <w:spacing w:line="276" w:lineRule="auto"/>
        <w:jc w:val="both"/>
        <w:rPr>
          <w:rFonts w:ascii="Times New Roman" w:hAnsi="Times New Roman"/>
          <w:sz w:val="28"/>
          <w:szCs w:val="28"/>
        </w:rPr>
      </w:pPr>
      <w:r>
        <w:rPr>
          <w:rFonts w:ascii="Times New Roman" w:hAnsi="Times New Roman"/>
          <w:sz w:val="28"/>
          <w:szCs w:val="28"/>
        </w:rPr>
        <w:t>- постановления и распоряжения Главы Администрации города, распоряжения и приказы Первого заместителя Главы Администрации города.</w:t>
      </w:r>
    </w:p>
    <w:p w:rsidR="002A7CCD" w:rsidRPr="001352D6" w:rsidRDefault="002A7CCD" w:rsidP="00BF2EB5">
      <w:pPr>
        <w:autoSpaceDE w:val="0"/>
        <w:autoSpaceDN w:val="0"/>
        <w:adjustRightInd w:val="0"/>
        <w:spacing w:after="0" w:line="240" w:lineRule="auto"/>
        <w:jc w:val="both"/>
        <w:outlineLvl w:val="1"/>
        <w:rPr>
          <w:rFonts w:ascii="Times New Roman" w:hAnsi="Times New Roman"/>
          <w:sz w:val="27"/>
          <w:szCs w:val="27"/>
        </w:rPr>
      </w:pPr>
      <w:r w:rsidRPr="001352D6">
        <w:rPr>
          <w:rFonts w:ascii="Times New Roman" w:hAnsi="Times New Roman"/>
          <w:sz w:val="27"/>
          <w:szCs w:val="27"/>
        </w:rPr>
        <w:t xml:space="preserve">Документы </w:t>
      </w:r>
      <w:r w:rsidR="001F642E">
        <w:rPr>
          <w:rFonts w:ascii="Times New Roman" w:hAnsi="Times New Roman"/>
          <w:sz w:val="27"/>
          <w:szCs w:val="27"/>
        </w:rPr>
        <w:t>Управления</w:t>
      </w:r>
      <w:r w:rsidRPr="001352D6">
        <w:rPr>
          <w:rFonts w:ascii="Times New Roman" w:hAnsi="Times New Roman"/>
          <w:sz w:val="27"/>
          <w:szCs w:val="27"/>
        </w:rPr>
        <w:t xml:space="preserve"> находились в </w:t>
      </w:r>
      <w:r w:rsidR="001F642E">
        <w:rPr>
          <w:rFonts w:ascii="Times New Roman" w:hAnsi="Times New Roman"/>
          <w:sz w:val="27"/>
          <w:szCs w:val="27"/>
        </w:rPr>
        <w:t>непронумерованном, непрошнурованном виде, без внутренней описи документов.</w:t>
      </w:r>
      <w:r w:rsidRPr="001352D6">
        <w:rPr>
          <w:rFonts w:ascii="Times New Roman" w:hAnsi="Times New Roman"/>
          <w:sz w:val="27"/>
          <w:szCs w:val="27"/>
        </w:rPr>
        <w:t xml:space="preserve"> Установить полноту представленных Инспекции документов и информа</w:t>
      </w:r>
      <w:r w:rsidR="00CA1BB3">
        <w:rPr>
          <w:rFonts w:ascii="Times New Roman" w:hAnsi="Times New Roman"/>
          <w:sz w:val="27"/>
          <w:szCs w:val="27"/>
        </w:rPr>
        <w:t>ции не представляется возможным, в связи с чем проверка проводилась путем выборки и анализа отдельных документов.</w:t>
      </w:r>
    </w:p>
    <w:p w:rsidR="00F111DD" w:rsidRPr="002237CD" w:rsidRDefault="00F111DD" w:rsidP="00BF2EB5">
      <w:pPr>
        <w:pStyle w:val="ConsPlusNonformat"/>
        <w:widowControl/>
        <w:spacing w:line="276" w:lineRule="auto"/>
        <w:jc w:val="both"/>
        <w:rPr>
          <w:rFonts w:ascii="Times New Roman" w:hAnsi="Times New Roman" w:cs="Times New Roman"/>
          <w:b/>
          <w:bCs/>
          <w:sz w:val="28"/>
          <w:szCs w:val="28"/>
        </w:rPr>
      </w:pPr>
    </w:p>
    <w:p w:rsidR="00D50B7F" w:rsidRPr="002237CD" w:rsidRDefault="00D50B7F" w:rsidP="00BF2EB5">
      <w:pPr>
        <w:spacing w:after="0"/>
        <w:jc w:val="center"/>
        <w:rPr>
          <w:rFonts w:ascii="Times New Roman" w:hAnsi="Times New Roman"/>
          <w:b/>
          <w:bCs/>
          <w:sz w:val="28"/>
          <w:szCs w:val="28"/>
        </w:rPr>
      </w:pPr>
      <w:r w:rsidRPr="002237CD">
        <w:rPr>
          <w:rFonts w:ascii="Times New Roman" w:hAnsi="Times New Roman"/>
          <w:b/>
          <w:bCs/>
          <w:sz w:val="28"/>
          <w:szCs w:val="28"/>
        </w:rPr>
        <w:t>Контрольным мероприятием установлено:</w:t>
      </w:r>
    </w:p>
    <w:p w:rsidR="00D50B7F" w:rsidRPr="002237CD" w:rsidRDefault="00D50B7F" w:rsidP="00BF2EB5">
      <w:pPr>
        <w:spacing w:after="0"/>
        <w:jc w:val="center"/>
        <w:rPr>
          <w:rFonts w:ascii="Times New Roman" w:hAnsi="Times New Roman"/>
          <w:b/>
          <w:bCs/>
          <w:sz w:val="28"/>
          <w:szCs w:val="28"/>
        </w:rPr>
      </w:pPr>
    </w:p>
    <w:p w:rsidR="00DA6E66" w:rsidRPr="002237CD" w:rsidRDefault="00DA6E66" w:rsidP="00BF2EB5">
      <w:pPr>
        <w:pStyle w:val="3"/>
        <w:spacing w:line="276" w:lineRule="auto"/>
        <w:jc w:val="both"/>
        <w:rPr>
          <w:szCs w:val="28"/>
        </w:rPr>
      </w:pPr>
      <w:r w:rsidRPr="002237CD">
        <w:rPr>
          <w:szCs w:val="28"/>
        </w:rPr>
        <w:t>В ходе проверки Инспекцией Удмуртского УФАС России установлено следующее.</w:t>
      </w:r>
    </w:p>
    <w:p w:rsidR="00D77C09" w:rsidRDefault="00DA6E66" w:rsidP="00BF2EB5">
      <w:pPr>
        <w:pStyle w:val="3"/>
        <w:spacing w:line="276" w:lineRule="auto"/>
        <w:jc w:val="both"/>
        <w:rPr>
          <w:szCs w:val="28"/>
        </w:rPr>
      </w:pPr>
      <w:r w:rsidRPr="002237CD">
        <w:rPr>
          <w:szCs w:val="28"/>
        </w:rPr>
        <w:t>1</w:t>
      </w:r>
      <w:r w:rsidR="00C04854">
        <w:rPr>
          <w:szCs w:val="28"/>
        </w:rPr>
        <w:t xml:space="preserve">. </w:t>
      </w:r>
      <w:r w:rsidR="007750DB">
        <w:rPr>
          <w:szCs w:val="28"/>
        </w:rPr>
        <w:t>27.01.2016 года в адрес Управления обратилось ООО «Яра» с просьбой в предоставлении в аренду нежилого помещения площадью 54, 1 кв.м., расположенного по адресу: г. Ижевск, ул. Удмуртская, д. 247 для использования помещения в производственно</w:t>
      </w:r>
      <w:r w:rsidR="00BF2EB5">
        <w:rPr>
          <w:szCs w:val="28"/>
        </w:rPr>
        <w:t>-</w:t>
      </w:r>
      <w:r w:rsidR="007750DB">
        <w:rPr>
          <w:szCs w:val="28"/>
        </w:rPr>
        <w:t>складских целях.</w:t>
      </w:r>
    </w:p>
    <w:p w:rsidR="007750DB" w:rsidRDefault="007750DB" w:rsidP="00BF2EB5">
      <w:pPr>
        <w:pStyle w:val="3"/>
        <w:spacing w:line="276" w:lineRule="auto"/>
        <w:jc w:val="both"/>
        <w:rPr>
          <w:szCs w:val="28"/>
        </w:rPr>
      </w:pPr>
      <w:r>
        <w:rPr>
          <w:szCs w:val="28"/>
        </w:rPr>
        <w:t>Ответов на данное обращение Общества Управлением не представлено.</w:t>
      </w:r>
    </w:p>
    <w:p w:rsidR="00137F6A" w:rsidRDefault="007750DB" w:rsidP="00BF2EB5">
      <w:pPr>
        <w:pStyle w:val="3"/>
        <w:spacing w:line="276" w:lineRule="auto"/>
        <w:jc w:val="both"/>
        <w:rPr>
          <w:szCs w:val="28"/>
        </w:rPr>
      </w:pPr>
      <w:r>
        <w:rPr>
          <w:szCs w:val="28"/>
        </w:rPr>
        <w:t>Начиная с февраля 2016 года Управлением ежемесячно начали направляться в адрес ООО «Яра» претензии о фактическом использовании Обществом нежилого помещения, расположенного по адресу:</w:t>
      </w:r>
      <w:r w:rsidRPr="007750DB">
        <w:rPr>
          <w:szCs w:val="28"/>
        </w:rPr>
        <w:t xml:space="preserve"> </w:t>
      </w:r>
      <w:r>
        <w:rPr>
          <w:szCs w:val="28"/>
        </w:rPr>
        <w:t>г. Ижевск, ул. Удмуртская, д. 247  с выставлением счет</w:t>
      </w:r>
      <w:r w:rsidR="00C64F98">
        <w:rPr>
          <w:szCs w:val="28"/>
        </w:rPr>
        <w:t>ов</w:t>
      </w:r>
      <w:r>
        <w:rPr>
          <w:szCs w:val="28"/>
        </w:rPr>
        <w:t xml:space="preserve"> на оплату за пользование помещения</w:t>
      </w:r>
      <w:r w:rsidR="00C64F98">
        <w:rPr>
          <w:szCs w:val="28"/>
        </w:rPr>
        <w:t xml:space="preserve">: исх. №01-19/1014 от 18.03.2016 года на сумму 3982, 75 рубля; исх.№01-19/1260 от </w:t>
      </w:r>
      <w:r w:rsidR="00C64F98">
        <w:rPr>
          <w:szCs w:val="28"/>
        </w:rPr>
        <w:lastRenderedPageBreak/>
        <w:t xml:space="preserve">01.04.2016 на сумму 13607, 72 рубля; исх.№01-19/1771 от 05.05.2016 года на сумму  9624, 97 рубля; исх.№01-19/2212 от 02.06.2016 года на сумму 19249, 94 рубля; исх.№01-19/2675 от 04.07.2016 года на сумму 9624, 97 рубля; исх.№01-19/3116 от 03.08.2016 года </w:t>
      </w:r>
      <w:r w:rsidR="00030CF1">
        <w:rPr>
          <w:szCs w:val="28"/>
        </w:rPr>
        <w:t xml:space="preserve">на сумму </w:t>
      </w:r>
      <w:r w:rsidR="00C64F98">
        <w:rPr>
          <w:szCs w:val="28"/>
        </w:rPr>
        <w:t xml:space="preserve">19249,94 рубля; исх.№01-19/3537 от 01.09.2016 года </w:t>
      </w:r>
      <w:r w:rsidR="00030CF1">
        <w:rPr>
          <w:szCs w:val="28"/>
        </w:rPr>
        <w:t xml:space="preserve">на сумму </w:t>
      </w:r>
      <w:r w:rsidR="00C64F98">
        <w:rPr>
          <w:szCs w:val="28"/>
        </w:rPr>
        <w:t xml:space="preserve">9624,97 рубля; исх.№01-19/3925 от 03.10.2016 года на сумму 9624,97 рубля; исх.№01-19/4396 от 01.11.2016 года </w:t>
      </w:r>
      <w:r w:rsidR="00A9578B">
        <w:rPr>
          <w:szCs w:val="28"/>
        </w:rPr>
        <w:t>на сумму 19249, 94 рубля; исх.№01-19/5000 от 05.12.2016 года</w:t>
      </w:r>
      <w:r w:rsidR="00E5683A">
        <w:rPr>
          <w:szCs w:val="28"/>
        </w:rPr>
        <w:t xml:space="preserve"> на сумму</w:t>
      </w:r>
      <w:r w:rsidR="00A9578B">
        <w:rPr>
          <w:szCs w:val="28"/>
        </w:rPr>
        <w:t xml:space="preserve"> 28874, 91 рубля.</w:t>
      </w:r>
      <w:r w:rsidR="00137F6A" w:rsidRPr="00137F6A">
        <w:rPr>
          <w:szCs w:val="28"/>
        </w:rPr>
        <w:t xml:space="preserve"> </w:t>
      </w:r>
      <w:r w:rsidR="00137F6A">
        <w:rPr>
          <w:szCs w:val="28"/>
        </w:rPr>
        <w:t xml:space="preserve">Сумма, </w:t>
      </w:r>
      <w:r w:rsidR="00E5683A">
        <w:rPr>
          <w:szCs w:val="28"/>
        </w:rPr>
        <w:t>начисленная</w:t>
      </w:r>
      <w:r w:rsidR="00137F6A">
        <w:rPr>
          <w:szCs w:val="28"/>
        </w:rPr>
        <w:t xml:space="preserve"> по претензиям в совокупности составила – 100 232, 45 рублей;</w:t>
      </w:r>
    </w:p>
    <w:p w:rsidR="005902E3" w:rsidRDefault="002709E0" w:rsidP="00BF2EB5">
      <w:pPr>
        <w:pStyle w:val="3"/>
        <w:spacing w:line="276" w:lineRule="auto"/>
        <w:jc w:val="both"/>
        <w:rPr>
          <w:szCs w:val="28"/>
        </w:rPr>
      </w:pPr>
      <w:r>
        <w:rPr>
          <w:szCs w:val="28"/>
        </w:rPr>
        <w:t>Установлено, что п</w:t>
      </w:r>
      <w:r w:rsidR="005902E3">
        <w:rPr>
          <w:szCs w:val="28"/>
        </w:rPr>
        <w:t>редписани</w:t>
      </w:r>
      <w:r>
        <w:rPr>
          <w:szCs w:val="28"/>
        </w:rPr>
        <w:t>я</w:t>
      </w:r>
      <w:r w:rsidR="005902E3">
        <w:rPr>
          <w:szCs w:val="28"/>
        </w:rPr>
        <w:t xml:space="preserve"> об освобождении </w:t>
      </w:r>
      <w:r>
        <w:rPr>
          <w:szCs w:val="28"/>
        </w:rPr>
        <w:t>муниципального имущества в связи с его незаконной эксплуатацией Управлением в адрес ООО «Яра» не направлялись. Конкурсные процедуры по передаче прав на нежилое помещение не проводились.</w:t>
      </w:r>
    </w:p>
    <w:p w:rsidR="00A9578B" w:rsidRDefault="005902E3" w:rsidP="00BF2EB5">
      <w:pPr>
        <w:pStyle w:val="3"/>
        <w:spacing w:line="276" w:lineRule="auto"/>
        <w:jc w:val="both"/>
        <w:rPr>
          <w:szCs w:val="28"/>
        </w:rPr>
      </w:pPr>
      <w:r>
        <w:rPr>
          <w:szCs w:val="28"/>
        </w:rPr>
        <w:t>Основания</w:t>
      </w:r>
      <w:r w:rsidR="002709E0">
        <w:rPr>
          <w:szCs w:val="28"/>
        </w:rPr>
        <w:t>,</w:t>
      </w:r>
      <w:r>
        <w:rPr>
          <w:szCs w:val="28"/>
        </w:rPr>
        <w:t xml:space="preserve"> по которым Общество занимало нежилое </w:t>
      </w:r>
      <w:r w:rsidR="00137F6A">
        <w:rPr>
          <w:szCs w:val="28"/>
        </w:rPr>
        <w:t xml:space="preserve">помещение площадью 54, 1 кв.м, </w:t>
      </w:r>
      <w:r>
        <w:rPr>
          <w:szCs w:val="28"/>
        </w:rPr>
        <w:t>без проведения конкурентных процедур</w:t>
      </w:r>
      <w:r w:rsidR="00137F6A">
        <w:rPr>
          <w:szCs w:val="28"/>
        </w:rPr>
        <w:t xml:space="preserve"> </w:t>
      </w:r>
      <w:r>
        <w:rPr>
          <w:szCs w:val="28"/>
        </w:rPr>
        <w:t>Управлением не указаны.</w:t>
      </w:r>
    </w:p>
    <w:p w:rsidR="002709E0" w:rsidRDefault="002709E0" w:rsidP="00BF2EB5">
      <w:pPr>
        <w:pStyle w:val="3"/>
        <w:spacing w:line="276" w:lineRule="auto"/>
        <w:jc w:val="both"/>
        <w:rPr>
          <w:szCs w:val="28"/>
        </w:rPr>
      </w:pPr>
      <w:r>
        <w:rPr>
          <w:szCs w:val="28"/>
        </w:rPr>
        <w:t xml:space="preserve">Подобного рода претензии о фактическом  использовании нежилого фонда с выставлением счетов с суммой оплаты Управлением </w:t>
      </w:r>
      <w:r w:rsidR="00137F6A">
        <w:rPr>
          <w:szCs w:val="28"/>
        </w:rPr>
        <w:t xml:space="preserve">за период 2016 года </w:t>
      </w:r>
      <w:r>
        <w:rPr>
          <w:szCs w:val="28"/>
        </w:rPr>
        <w:t xml:space="preserve">были направлены следующим </w:t>
      </w:r>
      <w:r w:rsidR="003E0C46">
        <w:rPr>
          <w:szCs w:val="28"/>
        </w:rPr>
        <w:t xml:space="preserve">хозяйствующим </w:t>
      </w:r>
      <w:r w:rsidR="00BF2EB5">
        <w:rPr>
          <w:szCs w:val="28"/>
        </w:rPr>
        <w:t>субъектам</w:t>
      </w:r>
      <w:r w:rsidR="003E0C46">
        <w:rPr>
          <w:szCs w:val="28"/>
        </w:rPr>
        <w:t>:</w:t>
      </w:r>
    </w:p>
    <w:p w:rsidR="003E0C46" w:rsidRPr="006756D5" w:rsidRDefault="003E0C46" w:rsidP="00BF2EB5">
      <w:pPr>
        <w:pStyle w:val="3"/>
        <w:spacing w:line="276" w:lineRule="auto"/>
        <w:jc w:val="both"/>
        <w:rPr>
          <w:szCs w:val="28"/>
        </w:rPr>
      </w:pPr>
      <w:r>
        <w:rPr>
          <w:szCs w:val="28"/>
        </w:rPr>
        <w:t xml:space="preserve">       - ООО «СтройМодуль» фактическое использование нежилого помещения, расположенного по адресу: г. Ижевск, ул. Удмуртская, 290, площадью 149, 1 кв.м. </w:t>
      </w:r>
      <w:r w:rsidR="00A224F3">
        <w:rPr>
          <w:szCs w:val="28"/>
        </w:rPr>
        <w:t xml:space="preserve">Сумма, </w:t>
      </w:r>
      <w:r w:rsidR="00137F6A">
        <w:rPr>
          <w:szCs w:val="28"/>
        </w:rPr>
        <w:t>начисленая</w:t>
      </w:r>
      <w:r w:rsidR="00A224F3">
        <w:rPr>
          <w:szCs w:val="28"/>
        </w:rPr>
        <w:t xml:space="preserve"> по претензиям  в совокупности составила –</w:t>
      </w:r>
      <w:r w:rsidR="00137F6A">
        <w:rPr>
          <w:szCs w:val="28"/>
        </w:rPr>
        <w:t xml:space="preserve"> </w:t>
      </w:r>
      <w:r w:rsidR="006756D5">
        <w:rPr>
          <w:szCs w:val="28"/>
        </w:rPr>
        <w:t xml:space="preserve"> 50 164, 46 </w:t>
      </w:r>
      <w:r w:rsidR="00A224F3" w:rsidRPr="006756D5">
        <w:rPr>
          <w:szCs w:val="28"/>
        </w:rPr>
        <w:t>рублей;</w:t>
      </w:r>
    </w:p>
    <w:p w:rsidR="00A224F3" w:rsidRPr="006756D5" w:rsidRDefault="00A224F3" w:rsidP="00BF2EB5">
      <w:pPr>
        <w:pStyle w:val="3"/>
        <w:spacing w:line="276" w:lineRule="auto"/>
        <w:jc w:val="both"/>
        <w:rPr>
          <w:szCs w:val="28"/>
        </w:rPr>
      </w:pPr>
      <w:r w:rsidRPr="006756D5">
        <w:rPr>
          <w:szCs w:val="28"/>
        </w:rPr>
        <w:t xml:space="preserve">      - ООО «Стройкомпозит» фактическое использование нежилого помещения, расположенного по адресу: г. Ижевск, ул. Удмуртская, 290, площадью 149, 1 кв.м.  Сумма, </w:t>
      </w:r>
      <w:r w:rsidR="00137F6A" w:rsidRPr="006756D5">
        <w:rPr>
          <w:szCs w:val="28"/>
        </w:rPr>
        <w:t>начисленная</w:t>
      </w:r>
      <w:r w:rsidRPr="006756D5">
        <w:rPr>
          <w:szCs w:val="28"/>
        </w:rPr>
        <w:t xml:space="preserve"> по претензиям  в совокупности составила –</w:t>
      </w:r>
      <w:r w:rsidR="00137F6A" w:rsidRPr="006756D5">
        <w:rPr>
          <w:szCs w:val="28"/>
        </w:rPr>
        <w:t xml:space="preserve"> </w:t>
      </w:r>
      <w:r w:rsidR="006756D5" w:rsidRPr="006756D5">
        <w:rPr>
          <w:szCs w:val="28"/>
        </w:rPr>
        <w:t xml:space="preserve">192 188, 50 </w:t>
      </w:r>
      <w:r w:rsidRPr="006756D5">
        <w:rPr>
          <w:szCs w:val="28"/>
        </w:rPr>
        <w:t>рублей;</w:t>
      </w:r>
    </w:p>
    <w:p w:rsidR="00A224F3" w:rsidRPr="00577557" w:rsidRDefault="00A224F3" w:rsidP="00BF2EB5">
      <w:pPr>
        <w:pStyle w:val="3"/>
        <w:spacing w:line="276" w:lineRule="auto"/>
        <w:jc w:val="both"/>
        <w:rPr>
          <w:szCs w:val="28"/>
        </w:rPr>
      </w:pPr>
      <w:r>
        <w:rPr>
          <w:szCs w:val="28"/>
        </w:rPr>
        <w:t xml:space="preserve">    - ООО «УК «Ижевское управление жилищным фондом» фактическое </w:t>
      </w:r>
      <w:r w:rsidRPr="00577557">
        <w:rPr>
          <w:szCs w:val="28"/>
        </w:rPr>
        <w:t xml:space="preserve">использование нежилого помещения, расположенного по адресу: г. Ижевск, ул. Четырнадцатая,60а, площадью </w:t>
      </w:r>
      <w:r w:rsidR="00137F6A" w:rsidRPr="00577557">
        <w:rPr>
          <w:szCs w:val="28"/>
        </w:rPr>
        <w:t>103,3 кв.м. Сумма, начисленная по претензиям в совокупности составила 137 466, 17 рублей;</w:t>
      </w:r>
    </w:p>
    <w:p w:rsidR="00137F6A" w:rsidRPr="00577557" w:rsidRDefault="00137F6A" w:rsidP="00BF2EB5">
      <w:pPr>
        <w:pStyle w:val="3"/>
        <w:spacing w:line="276" w:lineRule="auto"/>
        <w:jc w:val="both"/>
        <w:rPr>
          <w:szCs w:val="28"/>
        </w:rPr>
      </w:pPr>
      <w:r w:rsidRPr="00577557">
        <w:rPr>
          <w:szCs w:val="28"/>
        </w:rPr>
        <w:t xml:space="preserve">     - </w:t>
      </w:r>
      <w:r w:rsidR="00BF2EB5">
        <w:rPr>
          <w:szCs w:val="28"/>
        </w:rPr>
        <w:t>&lt;...&gt;</w:t>
      </w:r>
      <w:r w:rsidRPr="00577557">
        <w:rPr>
          <w:szCs w:val="28"/>
        </w:rPr>
        <w:t xml:space="preserve"> фактическое использование нежилого помещения, расположенного по адресу: г. Ижевск, ул. Удмуртская, 290, площадью 159, 5 кв.м. Сумма, начисленная по претензиям в совокупности составила 190 842, 40 рублей;</w:t>
      </w:r>
    </w:p>
    <w:p w:rsidR="00137F6A" w:rsidRPr="00577557" w:rsidRDefault="00137F6A" w:rsidP="00BF2EB5">
      <w:pPr>
        <w:pStyle w:val="3"/>
        <w:spacing w:line="276" w:lineRule="auto"/>
        <w:jc w:val="both"/>
        <w:rPr>
          <w:szCs w:val="28"/>
        </w:rPr>
      </w:pPr>
      <w:r w:rsidRPr="00577557">
        <w:rPr>
          <w:szCs w:val="28"/>
        </w:rPr>
        <w:t xml:space="preserve">     - </w:t>
      </w:r>
      <w:r w:rsidR="00BF2EB5">
        <w:rPr>
          <w:szCs w:val="28"/>
        </w:rPr>
        <w:t>&lt;...&gt;</w:t>
      </w:r>
      <w:r w:rsidR="00787576">
        <w:rPr>
          <w:szCs w:val="28"/>
        </w:rPr>
        <w:t xml:space="preserve"> </w:t>
      </w:r>
      <w:r w:rsidR="00860BD8" w:rsidRPr="00577557">
        <w:rPr>
          <w:szCs w:val="28"/>
        </w:rPr>
        <w:t xml:space="preserve"> фактическое использование нежилого помещения, расположенного по адресу: г. Ижевск, ул. Удмуртская, 290, площадью 159, 5 кв.м. Сумма, начисленная по претензиям в совокупности составила 50 845, 44 рублей;</w:t>
      </w:r>
    </w:p>
    <w:p w:rsidR="00860BD8" w:rsidRPr="00577557" w:rsidRDefault="00860BD8" w:rsidP="00BF2EB5">
      <w:pPr>
        <w:pStyle w:val="3"/>
        <w:spacing w:line="276" w:lineRule="auto"/>
        <w:jc w:val="both"/>
        <w:rPr>
          <w:szCs w:val="28"/>
        </w:rPr>
      </w:pPr>
      <w:r w:rsidRPr="00577557">
        <w:rPr>
          <w:szCs w:val="28"/>
        </w:rPr>
        <w:t xml:space="preserve">      - </w:t>
      </w:r>
      <w:r w:rsidR="00F96280" w:rsidRPr="00577557">
        <w:rPr>
          <w:szCs w:val="28"/>
        </w:rPr>
        <w:t xml:space="preserve">ООО «Семья и брак» фактическое использование нежилого помещения, расположенного по адресу: г. Ижевск, ул. </w:t>
      </w:r>
      <w:r w:rsidR="008C46F9" w:rsidRPr="00577557">
        <w:rPr>
          <w:szCs w:val="28"/>
        </w:rPr>
        <w:t>Красноармейская</w:t>
      </w:r>
      <w:r w:rsidR="00F96280" w:rsidRPr="00577557">
        <w:rPr>
          <w:szCs w:val="28"/>
        </w:rPr>
        <w:t xml:space="preserve">, </w:t>
      </w:r>
      <w:r w:rsidR="008C46F9" w:rsidRPr="00577557">
        <w:rPr>
          <w:szCs w:val="28"/>
        </w:rPr>
        <w:t>164</w:t>
      </w:r>
      <w:r w:rsidR="00F96280" w:rsidRPr="00577557">
        <w:rPr>
          <w:szCs w:val="28"/>
        </w:rPr>
        <w:t xml:space="preserve">, площадью </w:t>
      </w:r>
      <w:r w:rsidR="008C46F9" w:rsidRPr="00577557">
        <w:rPr>
          <w:szCs w:val="28"/>
        </w:rPr>
        <w:lastRenderedPageBreak/>
        <w:t>62</w:t>
      </w:r>
      <w:r w:rsidR="00F96280" w:rsidRPr="00577557">
        <w:rPr>
          <w:szCs w:val="28"/>
        </w:rPr>
        <w:t xml:space="preserve">, </w:t>
      </w:r>
      <w:r w:rsidR="008C46F9" w:rsidRPr="00577557">
        <w:rPr>
          <w:szCs w:val="28"/>
        </w:rPr>
        <w:t>2</w:t>
      </w:r>
      <w:r w:rsidR="00F96280" w:rsidRPr="00577557">
        <w:rPr>
          <w:szCs w:val="28"/>
        </w:rPr>
        <w:t xml:space="preserve"> кв.м. Сумма, начисленная по претензиям в совокупности составила </w:t>
      </w:r>
      <w:r w:rsidR="008C46F9" w:rsidRPr="00577557">
        <w:rPr>
          <w:szCs w:val="28"/>
        </w:rPr>
        <w:t>107 646</w:t>
      </w:r>
      <w:r w:rsidR="00F96280" w:rsidRPr="00577557">
        <w:rPr>
          <w:szCs w:val="28"/>
        </w:rPr>
        <w:t xml:space="preserve">, </w:t>
      </w:r>
      <w:r w:rsidR="008C46F9" w:rsidRPr="00577557">
        <w:rPr>
          <w:szCs w:val="28"/>
        </w:rPr>
        <w:t>71</w:t>
      </w:r>
      <w:r w:rsidR="00F96280" w:rsidRPr="00577557">
        <w:rPr>
          <w:szCs w:val="28"/>
        </w:rPr>
        <w:t xml:space="preserve"> рублей</w:t>
      </w:r>
      <w:r w:rsidR="008C46F9" w:rsidRPr="00577557">
        <w:rPr>
          <w:szCs w:val="28"/>
        </w:rPr>
        <w:t>;</w:t>
      </w:r>
    </w:p>
    <w:p w:rsidR="00F96280" w:rsidRPr="00577557" w:rsidRDefault="006A3305" w:rsidP="00BF2EB5">
      <w:pPr>
        <w:pStyle w:val="3"/>
        <w:spacing w:line="276" w:lineRule="auto"/>
        <w:jc w:val="both"/>
        <w:rPr>
          <w:szCs w:val="28"/>
        </w:rPr>
      </w:pPr>
      <w:r w:rsidRPr="00577557">
        <w:rPr>
          <w:szCs w:val="28"/>
        </w:rPr>
        <w:t xml:space="preserve">- </w:t>
      </w:r>
      <w:r w:rsidR="00BF2EB5">
        <w:rPr>
          <w:szCs w:val="28"/>
        </w:rPr>
        <w:t>&lt;...&gt;</w:t>
      </w:r>
      <w:r w:rsidR="00787576">
        <w:rPr>
          <w:szCs w:val="28"/>
        </w:rPr>
        <w:t xml:space="preserve"> </w:t>
      </w:r>
      <w:r w:rsidRPr="00577557">
        <w:rPr>
          <w:szCs w:val="28"/>
        </w:rPr>
        <w:t>фактическое использование нежилого помещения, расположенного по адресу: г. Ижевск, ул. Пушкинская, 226, площадью 4</w:t>
      </w:r>
      <w:r w:rsidR="004F5F86" w:rsidRPr="00577557">
        <w:rPr>
          <w:szCs w:val="28"/>
        </w:rPr>
        <w:t>8</w:t>
      </w:r>
      <w:r w:rsidRPr="00577557">
        <w:rPr>
          <w:szCs w:val="28"/>
        </w:rPr>
        <w:t>,</w:t>
      </w:r>
      <w:r w:rsidR="004F5F86" w:rsidRPr="00577557">
        <w:rPr>
          <w:szCs w:val="28"/>
        </w:rPr>
        <w:t>6</w:t>
      </w:r>
      <w:r w:rsidRPr="00577557">
        <w:rPr>
          <w:szCs w:val="28"/>
        </w:rPr>
        <w:t xml:space="preserve"> кв.м. Сумма, начисленная по претензиям в совокупности составила 74 250, 00 рублей;</w:t>
      </w:r>
    </w:p>
    <w:p w:rsidR="00E83C0B" w:rsidRPr="00577557" w:rsidRDefault="0051466F" w:rsidP="00BF2EB5">
      <w:pPr>
        <w:pStyle w:val="3"/>
        <w:spacing w:line="276" w:lineRule="auto"/>
        <w:jc w:val="both"/>
        <w:rPr>
          <w:szCs w:val="28"/>
        </w:rPr>
      </w:pPr>
      <w:r w:rsidRPr="00577557">
        <w:rPr>
          <w:szCs w:val="28"/>
        </w:rPr>
        <w:t xml:space="preserve">- </w:t>
      </w:r>
      <w:r w:rsidR="00BF2EB5">
        <w:rPr>
          <w:szCs w:val="28"/>
        </w:rPr>
        <w:t>&lt;...&gt;</w:t>
      </w:r>
      <w:r w:rsidR="00787576">
        <w:rPr>
          <w:szCs w:val="28"/>
        </w:rPr>
        <w:t xml:space="preserve"> </w:t>
      </w:r>
      <w:r w:rsidR="006A3445" w:rsidRPr="00577557">
        <w:rPr>
          <w:szCs w:val="28"/>
        </w:rPr>
        <w:t>фактическое использование нежилого помещения, расположенного по адресу: г. Ижевск, ул. 30 лет Победы, 10, площадью 81,0 кв.м. Сумма, начисленная по претензиям в совокупности составила 175 053, 12 рублей;</w:t>
      </w:r>
    </w:p>
    <w:p w:rsidR="006A3445" w:rsidRPr="00577557" w:rsidRDefault="006A3445" w:rsidP="00BF2EB5">
      <w:pPr>
        <w:pStyle w:val="3"/>
        <w:spacing w:line="276" w:lineRule="auto"/>
        <w:jc w:val="both"/>
        <w:rPr>
          <w:szCs w:val="28"/>
        </w:rPr>
      </w:pPr>
      <w:r w:rsidRPr="00577557">
        <w:rPr>
          <w:szCs w:val="28"/>
        </w:rPr>
        <w:t>- ООО «Пион» фактическое использование нежилого помещения, расположенного по адресу: г. Ижевск, ул. Коммунаров, 195, площадью 70,0 кв.м. Сумма, начисленная по претензиям в совокупности составила 180 193, 02 рублей;</w:t>
      </w:r>
    </w:p>
    <w:p w:rsidR="00864912" w:rsidRPr="00577557" w:rsidRDefault="00864912" w:rsidP="00BF2EB5">
      <w:pPr>
        <w:pStyle w:val="3"/>
        <w:spacing w:line="276" w:lineRule="auto"/>
        <w:jc w:val="both"/>
        <w:rPr>
          <w:szCs w:val="28"/>
        </w:rPr>
      </w:pPr>
      <w:r w:rsidRPr="00577557">
        <w:rPr>
          <w:szCs w:val="28"/>
        </w:rPr>
        <w:t>- ООО «АмурПромСервис» фактическое использование нежилого помещения, расположенного по адресу: г. Ижевск, ул. Удмуртская, 189, площадью 58, 9 кв.м. Сумма, начисленная по претензиям в совокупности составила 140 832, 48 рублей;</w:t>
      </w:r>
    </w:p>
    <w:p w:rsidR="00864912" w:rsidRPr="00577557" w:rsidRDefault="00864912" w:rsidP="00BF2EB5">
      <w:pPr>
        <w:pStyle w:val="3"/>
        <w:spacing w:line="276" w:lineRule="auto"/>
        <w:jc w:val="both"/>
        <w:rPr>
          <w:szCs w:val="28"/>
        </w:rPr>
      </w:pPr>
      <w:r w:rsidRPr="00577557">
        <w:rPr>
          <w:szCs w:val="28"/>
        </w:rPr>
        <w:t xml:space="preserve">- </w:t>
      </w:r>
      <w:r w:rsidR="00225A1C" w:rsidRPr="00577557">
        <w:rPr>
          <w:szCs w:val="28"/>
        </w:rPr>
        <w:t>ООО «Единое РСУ» фактическое использование нежилого помещения, расположенного по адресу: г. Ижевск, ул. Удмуртская, 216, площадью 219,2 кв.м. Сумма, начисленная по претензиям в совокупности составила 312 064, 00 рублей;</w:t>
      </w:r>
    </w:p>
    <w:p w:rsidR="001B5CD0" w:rsidRPr="00577557" w:rsidRDefault="001B5CD0" w:rsidP="00BF2EB5">
      <w:pPr>
        <w:pStyle w:val="3"/>
        <w:spacing w:line="276" w:lineRule="auto"/>
        <w:jc w:val="both"/>
        <w:rPr>
          <w:szCs w:val="28"/>
        </w:rPr>
      </w:pPr>
      <w:r w:rsidRPr="00577557">
        <w:rPr>
          <w:szCs w:val="28"/>
        </w:rPr>
        <w:t xml:space="preserve">- </w:t>
      </w:r>
      <w:r w:rsidR="00BF2EB5">
        <w:rPr>
          <w:szCs w:val="28"/>
        </w:rPr>
        <w:t>&lt;...&gt;</w:t>
      </w:r>
      <w:r w:rsidR="00787576">
        <w:rPr>
          <w:szCs w:val="28"/>
        </w:rPr>
        <w:t xml:space="preserve"> </w:t>
      </w:r>
      <w:r w:rsidRPr="00577557">
        <w:rPr>
          <w:szCs w:val="28"/>
        </w:rPr>
        <w:t>фактическое использование нежилого помещения, расположенного по адресу: г. Ижевск, ул. Орджоникидзе, 24, площадью 111, 3 кв.м. Сумма, начисленная по претензиям в совокупности составила 155 654, 28 рублей;</w:t>
      </w:r>
    </w:p>
    <w:p w:rsidR="001B5CD0" w:rsidRPr="00577557" w:rsidRDefault="001B5CD0" w:rsidP="00BF2EB5">
      <w:pPr>
        <w:pStyle w:val="3"/>
        <w:spacing w:line="276" w:lineRule="auto"/>
        <w:jc w:val="both"/>
        <w:rPr>
          <w:szCs w:val="28"/>
        </w:rPr>
      </w:pPr>
      <w:r w:rsidRPr="00577557">
        <w:rPr>
          <w:szCs w:val="28"/>
        </w:rPr>
        <w:t xml:space="preserve">    - ООО «Удмуртлифт» фактическое использование нежилого помещения, расположенного по адресу: г. Ижевск, ул. Восточная, 2, площадью 28, 7 кв.м. Сумма, начисленная по претензиям в совокупности составила </w:t>
      </w:r>
      <w:r w:rsidR="00D931B1" w:rsidRPr="00577557">
        <w:rPr>
          <w:szCs w:val="28"/>
        </w:rPr>
        <w:t>13</w:t>
      </w:r>
      <w:r w:rsidRPr="00577557">
        <w:rPr>
          <w:szCs w:val="28"/>
        </w:rPr>
        <w:t> </w:t>
      </w:r>
      <w:r w:rsidR="00D931B1" w:rsidRPr="00577557">
        <w:rPr>
          <w:szCs w:val="28"/>
        </w:rPr>
        <w:t>492</w:t>
      </w:r>
      <w:r w:rsidRPr="00577557">
        <w:rPr>
          <w:szCs w:val="28"/>
        </w:rPr>
        <w:t xml:space="preserve">, </w:t>
      </w:r>
      <w:r w:rsidR="00D931B1" w:rsidRPr="00577557">
        <w:rPr>
          <w:szCs w:val="28"/>
        </w:rPr>
        <w:t>56</w:t>
      </w:r>
      <w:r w:rsidR="00A2065A">
        <w:rPr>
          <w:szCs w:val="28"/>
        </w:rPr>
        <w:t xml:space="preserve"> рублей.</w:t>
      </w:r>
    </w:p>
    <w:p w:rsidR="00C7459F" w:rsidRPr="00577557" w:rsidRDefault="00C7459F" w:rsidP="00BF2EB5">
      <w:pPr>
        <w:pStyle w:val="3"/>
        <w:spacing w:line="276" w:lineRule="auto"/>
        <w:jc w:val="both"/>
        <w:rPr>
          <w:szCs w:val="28"/>
        </w:rPr>
      </w:pPr>
      <w:r w:rsidRPr="00577557">
        <w:rPr>
          <w:szCs w:val="28"/>
        </w:rPr>
        <w:t>Также установлены случаи фактического использования нежилого помещения после истечения договоров аренды, в том числе, заключенных в рамках муниципальной преференции:</w:t>
      </w:r>
    </w:p>
    <w:p w:rsidR="00C7459F" w:rsidRPr="00577557" w:rsidRDefault="00C7459F" w:rsidP="00BF2EB5">
      <w:pPr>
        <w:pStyle w:val="3"/>
        <w:spacing w:line="276" w:lineRule="auto"/>
        <w:jc w:val="both"/>
        <w:rPr>
          <w:szCs w:val="28"/>
        </w:rPr>
      </w:pPr>
      <w:r w:rsidRPr="00577557">
        <w:rPr>
          <w:szCs w:val="28"/>
        </w:rPr>
        <w:t xml:space="preserve">     - </w:t>
      </w:r>
      <w:r w:rsidR="00BF2EB5">
        <w:rPr>
          <w:szCs w:val="28"/>
        </w:rPr>
        <w:t>&lt;...&gt;</w:t>
      </w:r>
      <w:r w:rsidR="00787576">
        <w:rPr>
          <w:szCs w:val="28"/>
        </w:rPr>
        <w:t xml:space="preserve"> </w:t>
      </w:r>
      <w:r w:rsidRPr="00577557">
        <w:rPr>
          <w:szCs w:val="28"/>
        </w:rPr>
        <w:t>фактическое использование нежилого помещения, расположенного по адресу: г. Ижевск, ул. Репина, 10, площадью 98, 6 кв.м. Сумма, начисленная по претензиям в совокупности составила 29671,72 рублей, основание по которым индивидуальным предпринимателем использовал</w:t>
      </w:r>
      <w:r w:rsidR="00577557" w:rsidRPr="00577557">
        <w:rPr>
          <w:szCs w:val="28"/>
        </w:rPr>
        <w:t>о</w:t>
      </w:r>
      <w:r w:rsidRPr="00577557">
        <w:rPr>
          <w:szCs w:val="28"/>
        </w:rPr>
        <w:t>сь нежилое помещение – договор аренды, заключенный по результатам аукциона;</w:t>
      </w:r>
    </w:p>
    <w:p w:rsidR="00C7459F" w:rsidRPr="00577557" w:rsidRDefault="00335643" w:rsidP="00BF2EB5">
      <w:pPr>
        <w:pStyle w:val="3"/>
        <w:spacing w:line="276" w:lineRule="auto"/>
        <w:jc w:val="both"/>
        <w:rPr>
          <w:szCs w:val="28"/>
        </w:rPr>
      </w:pPr>
      <w:r w:rsidRPr="00577557">
        <w:rPr>
          <w:szCs w:val="28"/>
        </w:rPr>
        <w:t xml:space="preserve">     - </w:t>
      </w:r>
      <w:r w:rsidR="00BF2EB5">
        <w:rPr>
          <w:szCs w:val="28"/>
        </w:rPr>
        <w:t>&lt;...&gt;</w:t>
      </w:r>
      <w:r w:rsidR="00787576">
        <w:rPr>
          <w:szCs w:val="28"/>
        </w:rPr>
        <w:t xml:space="preserve"> </w:t>
      </w:r>
      <w:r w:rsidRPr="00577557">
        <w:rPr>
          <w:szCs w:val="28"/>
        </w:rPr>
        <w:t xml:space="preserve">фактическое использование нежилого помещения, расположенного по адресу: г. Ижевск, ул. </w:t>
      </w:r>
      <w:r w:rsidR="00812A71" w:rsidRPr="00577557">
        <w:rPr>
          <w:szCs w:val="28"/>
        </w:rPr>
        <w:t>9 Января</w:t>
      </w:r>
      <w:r w:rsidRPr="00577557">
        <w:rPr>
          <w:szCs w:val="28"/>
        </w:rPr>
        <w:t xml:space="preserve">, </w:t>
      </w:r>
      <w:r w:rsidR="00812A71" w:rsidRPr="00577557">
        <w:rPr>
          <w:szCs w:val="28"/>
        </w:rPr>
        <w:t>241</w:t>
      </w:r>
      <w:r w:rsidRPr="00577557">
        <w:rPr>
          <w:szCs w:val="28"/>
        </w:rPr>
        <w:t xml:space="preserve">, площадью </w:t>
      </w:r>
      <w:r w:rsidR="00812A71" w:rsidRPr="00577557">
        <w:rPr>
          <w:szCs w:val="28"/>
        </w:rPr>
        <w:t>37</w:t>
      </w:r>
      <w:r w:rsidRPr="00577557">
        <w:rPr>
          <w:szCs w:val="28"/>
        </w:rPr>
        <w:t xml:space="preserve">, </w:t>
      </w:r>
      <w:r w:rsidR="00812A71" w:rsidRPr="00577557">
        <w:rPr>
          <w:szCs w:val="28"/>
        </w:rPr>
        <w:t>8</w:t>
      </w:r>
      <w:r w:rsidRPr="00577557">
        <w:rPr>
          <w:szCs w:val="28"/>
        </w:rPr>
        <w:t xml:space="preserve"> кв.м. Сумма, начисленная по претензиям в совокупности составила 41935,29 рублей, </w:t>
      </w:r>
      <w:r w:rsidRPr="00577557">
        <w:rPr>
          <w:szCs w:val="28"/>
        </w:rPr>
        <w:lastRenderedPageBreak/>
        <w:t>основание по которым индивидуальным предпринимателем использовал</w:t>
      </w:r>
      <w:r w:rsidR="00577557" w:rsidRPr="00577557">
        <w:rPr>
          <w:szCs w:val="28"/>
        </w:rPr>
        <w:t>о</w:t>
      </w:r>
      <w:r w:rsidRPr="00577557">
        <w:rPr>
          <w:szCs w:val="28"/>
        </w:rPr>
        <w:t>сь нежилое помещение – договор аренды заключенный в рамках дачи муниципальной преференции;</w:t>
      </w:r>
    </w:p>
    <w:p w:rsidR="00E81542" w:rsidRDefault="00335643" w:rsidP="00BF2EB5">
      <w:pPr>
        <w:pStyle w:val="3"/>
        <w:spacing w:line="276" w:lineRule="auto"/>
        <w:jc w:val="both"/>
        <w:rPr>
          <w:szCs w:val="28"/>
        </w:rPr>
      </w:pPr>
      <w:r w:rsidRPr="00577557">
        <w:rPr>
          <w:szCs w:val="28"/>
        </w:rPr>
        <w:t xml:space="preserve">    - </w:t>
      </w:r>
      <w:r w:rsidR="00BF2EB5">
        <w:rPr>
          <w:szCs w:val="28"/>
        </w:rPr>
        <w:t>&lt;...&gt;</w:t>
      </w:r>
      <w:r w:rsidR="00787576">
        <w:rPr>
          <w:szCs w:val="28"/>
        </w:rPr>
        <w:t xml:space="preserve"> </w:t>
      </w:r>
      <w:r w:rsidRPr="00577557">
        <w:rPr>
          <w:szCs w:val="28"/>
        </w:rPr>
        <w:t>фактическое использование нежилого помещения, расположенного по адресу: г. Ижевск, ул. Репина, 10, площадью 98, 6 кв.м. Сумма, начисленная по претензиям в совокупности составила 13492,56 рублей, основание по которым индивидуальным предпринимателем</w:t>
      </w:r>
      <w:r>
        <w:rPr>
          <w:szCs w:val="28"/>
        </w:rPr>
        <w:t xml:space="preserve"> использовал</w:t>
      </w:r>
      <w:r w:rsidR="00577557">
        <w:rPr>
          <w:szCs w:val="28"/>
        </w:rPr>
        <w:t>о</w:t>
      </w:r>
      <w:r>
        <w:rPr>
          <w:szCs w:val="28"/>
        </w:rPr>
        <w:t>сь нежилое помещение – договор  аренды, заключенный по результатам торгов</w:t>
      </w:r>
      <w:r w:rsidR="00704861">
        <w:rPr>
          <w:szCs w:val="28"/>
        </w:rPr>
        <w:t>.</w:t>
      </w:r>
    </w:p>
    <w:p w:rsidR="00704861" w:rsidRDefault="00704861" w:rsidP="00BF2EB5">
      <w:pPr>
        <w:pStyle w:val="3"/>
        <w:spacing w:line="276" w:lineRule="auto"/>
        <w:jc w:val="both"/>
        <w:rPr>
          <w:szCs w:val="28"/>
        </w:rPr>
      </w:pPr>
      <w:r>
        <w:rPr>
          <w:szCs w:val="28"/>
        </w:rPr>
        <w:t xml:space="preserve">     </w:t>
      </w:r>
    </w:p>
    <w:p w:rsidR="00C31344" w:rsidRDefault="00C31344" w:rsidP="00BF2EB5">
      <w:pPr>
        <w:autoSpaceDE w:val="0"/>
        <w:autoSpaceDN w:val="0"/>
        <w:adjustRightInd w:val="0"/>
        <w:spacing w:after="0" w:line="240" w:lineRule="auto"/>
        <w:jc w:val="both"/>
        <w:rPr>
          <w:rFonts w:ascii="Times New Roman" w:hAnsi="Times New Roman"/>
          <w:sz w:val="28"/>
          <w:szCs w:val="28"/>
        </w:rPr>
      </w:pPr>
      <w:r w:rsidRPr="007F6A20">
        <w:rPr>
          <w:rFonts w:ascii="Times New Roman" w:hAnsi="Times New Roman"/>
          <w:sz w:val="28"/>
          <w:szCs w:val="28"/>
        </w:rPr>
        <w:t>В соответствии с частью 1 статьи 17.1 Закона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w:t>
      </w:r>
      <w:r>
        <w:rPr>
          <w:rFonts w:ascii="Times New Roman" w:hAnsi="Times New Roman"/>
          <w:sz w:val="28"/>
          <w:szCs w:val="28"/>
        </w:rPr>
        <w:t>.</w:t>
      </w:r>
    </w:p>
    <w:p w:rsidR="00C31344" w:rsidRDefault="00C31344" w:rsidP="00BF2EB5">
      <w:pPr>
        <w:autoSpaceDE w:val="0"/>
        <w:autoSpaceDN w:val="0"/>
        <w:adjustRightInd w:val="0"/>
        <w:spacing w:after="0" w:line="240" w:lineRule="auto"/>
        <w:jc w:val="both"/>
        <w:rPr>
          <w:rFonts w:ascii="Times New Roman" w:hAnsi="Times New Roman"/>
          <w:sz w:val="28"/>
          <w:szCs w:val="28"/>
        </w:rPr>
      </w:pPr>
      <w:r w:rsidRPr="007F6A20">
        <w:rPr>
          <w:rFonts w:ascii="Times New Roman" w:hAnsi="Times New Roman"/>
          <w:sz w:val="28"/>
          <w:szCs w:val="28"/>
        </w:rPr>
        <w:t>Часть 5 статьи 17.1 Закона о защите конкуренции устанавливает, что п</w:t>
      </w:r>
      <w:r w:rsidRPr="007F6A20">
        <w:rPr>
          <w:rStyle w:val="r"/>
          <w:rFonts w:ascii="Times New Roman" w:hAnsi="Times New Roman"/>
          <w:sz w:val="28"/>
          <w:szCs w:val="28"/>
        </w:rPr>
        <w:t>орядок</w:t>
      </w:r>
      <w:r w:rsidRPr="007F6A20">
        <w:rPr>
          <w:rFonts w:ascii="Times New Roman" w:hAnsi="Times New Roman"/>
          <w:sz w:val="28"/>
          <w:szCs w:val="28"/>
        </w:rPr>
        <w:t xml:space="preserve"> проведения конкурсов или аукционов на право заключения договоров, указанных в </w:t>
      </w:r>
      <w:r w:rsidRPr="007F6A20">
        <w:rPr>
          <w:rStyle w:val="r"/>
          <w:rFonts w:ascii="Times New Roman" w:hAnsi="Times New Roman"/>
          <w:sz w:val="28"/>
          <w:szCs w:val="28"/>
        </w:rPr>
        <w:t>частях 1</w:t>
      </w:r>
      <w:r w:rsidRPr="007F6A20">
        <w:rPr>
          <w:rFonts w:ascii="Times New Roman" w:hAnsi="Times New Roman"/>
          <w:sz w:val="28"/>
          <w:szCs w:val="28"/>
        </w:rPr>
        <w:t xml:space="preserve"> и </w:t>
      </w:r>
      <w:r w:rsidRPr="007F6A20">
        <w:rPr>
          <w:rStyle w:val="r"/>
          <w:rFonts w:ascii="Times New Roman" w:hAnsi="Times New Roman"/>
          <w:sz w:val="28"/>
          <w:szCs w:val="28"/>
        </w:rPr>
        <w:t>3</w:t>
      </w:r>
      <w:r w:rsidRPr="007F6A20">
        <w:rPr>
          <w:rFonts w:ascii="Times New Roman" w:hAnsi="Times New Roman"/>
          <w:sz w:val="28"/>
          <w:szCs w:val="28"/>
        </w:rPr>
        <w:t xml:space="preserve"> статьи</w:t>
      </w:r>
      <w:r>
        <w:rPr>
          <w:rFonts w:ascii="Times New Roman" w:hAnsi="Times New Roman"/>
          <w:sz w:val="28"/>
          <w:szCs w:val="28"/>
        </w:rPr>
        <w:t xml:space="preserve"> 17.1 Закона о защите конкуренции</w:t>
      </w:r>
      <w:r w:rsidRPr="007F6A20">
        <w:rPr>
          <w:rFonts w:ascii="Times New Roman" w:hAnsi="Times New Roman"/>
          <w:sz w:val="28"/>
          <w:szCs w:val="28"/>
        </w:rPr>
        <w:t xml:space="preserve">, и </w:t>
      </w:r>
      <w:r w:rsidRPr="007F6A20">
        <w:rPr>
          <w:rStyle w:val="r"/>
          <w:rFonts w:ascii="Times New Roman" w:hAnsi="Times New Roman"/>
          <w:sz w:val="28"/>
          <w:szCs w:val="28"/>
        </w:rPr>
        <w:t>перечень</w:t>
      </w:r>
      <w:r w:rsidRPr="007F6A20">
        <w:rPr>
          <w:rFonts w:ascii="Times New Roman" w:hAnsi="Times New Roman"/>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C31344" w:rsidRDefault="00C31344" w:rsidP="00BF2EB5">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Данный порядок установлен </w:t>
      </w:r>
      <w:r w:rsidRPr="003779A1">
        <w:rPr>
          <w:rFonts w:ascii="Times New Roman" w:hAnsi="Times New Roman"/>
          <w:sz w:val="28"/>
          <w:szCs w:val="28"/>
        </w:rPr>
        <w:t>Приказ</w:t>
      </w:r>
      <w:r>
        <w:rPr>
          <w:rFonts w:ascii="Times New Roman" w:hAnsi="Times New Roman"/>
          <w:sz w:val="28"/>
          <w:szCs w:val="28"/>
        </w:rPr>
        <w:t>ом</w:t>
      </w:r>
      <w:r w:rsidRPr="003779A1">
        <w:rPr>
          <w:rFonts w:ascii="Times New Roman" w:hAnsi="Times New Roman"/>
          <w:sz w:val="28"/>
          <w:szCs w:val="28"/>
        </w:rPr>
        <w:t xml:space="preserve"> ФАС России от 10.02.2010 </w:t>
      </w:r>
      <w:r>
        <w:rPr>
          <w:rFonts w:ascii="Times New Roman" w:hAnsi="Times New Roman"/>
          <w:sz w:val="28"/>
          <w:szCs w:val="28"/>
        </w:rPr>
        <w:t>№</w:t>
      </w:r>
      <w:r w:rsidRPr="003779A1">
        <w:rPr>
          <w:rFonts w:ascii="Times New Roman" w:hAnsi="Times New Roman"/>
          <w:sz w:val="28"/>
          <w:szCs w:val="28"/>
        </w:rPr>
        <w:t xml:space="preserve"> 67 </w:t>
      </w:r>
      <w:r>
        <w:rPr>
          <w:rFonts w:ascii="Times New Roman" w:hAnsi="Times New Roman"/>
          <w:sz w:val="28"/>
          <w:szCs w:val="28"/>
        </w:rPr>
        <w:t>«</w:t>
      </w:r>
      <w:r w:rsidRPr="003779A1">
        <w:rPr>
          <w:rFonts w:ascii="Times New Roman" w:hAnsi="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sz w:val="28"/>
          <w:szCs w:val="28"/>
        </w:rPr>
        <w:t>».</w:t>
      </w:r>
    </w:p>
    <w:p w:rsidR="00C31344" w:rsidRDefault="00C31344" w:rsidP="00BF2EB5">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Установлено, что нежилые помещения, </w:t>
      </w:r>
      <w:r w:rsidR="005A73CE">
        <w:rPr>
          <w:rFonts w:ascii="Times New Roman" w:hAnsi="Times New Roman"/>
          <w:sz w:val="28"/>
          <w:szCs w:val="28"/>
        </w:rPr>
        <w:t xml:space="preserve">фактически </w:t>
      </w:r>
      <w:r>
        <w:rPr>
          <w:rFonts w:ascii="Times New Roman" w:hAnsi="Times New Roman"/>
          <w:sz w:val="28"/>
          <w:szCs w:val="28"/>
        </w:rPr>
        <w:t xml:space="preserve">используемые хозяйствующими </w:t>
      </w:r>
      <w:r w:rsidR="00BF2EB5">
        <w:rPr>
          <w:rFonts w:ascii="Times New Roman" w:hAnsi="Times New Roman"/>
          <w:sz w:val="28"/>
          <w:szCs w:val="28"/>
        </w:rPr>
        <w:t>субъектами</w:t>
      </w:r>
      <w:r>
        <w:rPr>
          <w:rFonts w:ascii="Times New Roman" w:hAnsi="Times New Roman"/>
          <w:sz w:val="28"/>
          <w:szCs w:val="28"/>
        </w:rPr>
        <w:t xml:space="preserve"> не подпадают под исключительные обстоятельства, установленные частью 1 статьи 17.1 Закона о защите конкуренции, дающие право передачи  муниципального имущества без</w:t>
      </w:r>
      <w:r w:rsidR="008E4F94">
        <w:rPr>
          <w:rFonts w:ascii="Times New Roman" w:hAnsi="Times New Roman"/>
          <w:sz w:val="28"/>
          <w:szCs w:val="28"/>
        </w:rPr>
        <w:t xml:space="preserve"> проведения конкурсных процедур, таким образом</w:t>
      </w:r>
      <w:r w:rsidR="00577557">
        <w:rPr>
          <w:rFonts w:ascii="Times New Roman" w:hAnsi="Times New Roman"/>
          <w:sz w:val="28"/>
          <w:szCs w:val="28"/>
        </w:rPr>
        <w:t>,</w:t>
      </w:r>
      <w:r w:rsidR="008E4F94">
        <w:rPr>
          <w:rFonts w:ascii="Times New Roman" w:hAnsi="Times New Roman"/>
          <w:sz w:val="28"/>
          <w:szCs w:val="28"/>
        </w:rPr>
        <w:t xml:space="preserve"> передача прав по данным нежилым помещениям возможна только по результатам конкурсных процедур.</w:t>
      </w:r>
    </w:p>
    <w:p w:rsidR="00C31344" w:rsidRDefault="00C31344" w:rsidP="00BF2EB5">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005A73CE">
        <w:rPr>
          <w:rFonts w:ascii="Times New Roman" w:hAnsi="Times New Roman"/>
          <w:sz w:val="28"/>
          <w:szCs w:val="28"/>
        </w:rPr>
        <w:t xml:space="preserve">Установив факт использования хозяйствующими </w:t>
      </w:r>
      <w:r w:rsidR="00BF2EB5">
        <w:rPr>
          <w:rFonts w:ascii="Times New Roman" w:hAnsi="Times New Roman"/>
          <w:sz w:val="28"/>
          <w:szCs w:val="28"/>
        </w:rPr>
        <w:t>субъектами</w:t>
      </w:r>
      <w:r w:rsidR="005A73CE">
        <w:rPr>
          <w:rFonts w:ascii="Times New Roman" w:hAnsi="Times New Roman"/>
          <w:sz w:val="28"/>
          <w:szCs w:val="28"/>
        </w:rPr>
        <w:t xml:space="preserve"> нежилых помещений, Управлением ежемесячно направлялись в адрес субъектов претензии с выставлением счетов за </w:t>
      </w:r>
      <w:r w:rsidR="00F1062A">
        <w:rPr>
          <w:rFonts w:ascii="Times New Roman" w:hAnsi="Times New Roman"/>
          <w:sz w:val="28"/>
          <w:szCs w:val="28"/>
        </w:rPr>
        <w:t xml:space="preserve">фактическое использование </w:t>
      </w:r>
      <w:r w:rsidR="005A73CE">
        <w:rPr>
          <w:rFonts w:ascii="Times New Roman" w:hAnsi="Times New Roman"/>
          <w:sz w:val="28"/>
          <w:szCs w:val="28"/>
        </w:rPr>
        <w:t xml:space="preserve">муниципального имущества. Предписания по освобождению нежилых помещений в связи с использованием их на незаконных основаниях </w:t>
      </w:r>
      <w:r w:rsidR="00600DEC">
        <w:rPr>
          <w:rFonts w:ascii="Times New Roman" w:hAnsi="Times New Roman"/>
          <w:sz w:val="28"/>
          <w:szCs w:val="28"/>
        </w:rPr>
        <w:lastRenderedPageBreak/>
        <w:t xml:space="preserve">Управлением </w:t>
      </w:r>
      <w:r w:rsidR="005A73CE">
        <w:rPr>
          <w:rFonts w:ascii="Times New Roman" w:hAnsi="Times New Roman"/>
          <w:sz w:val="28"/>
          <w:szCs w:val="28"/>
        </w:rPr>
        <w:t>не выдавались, действи</w:t>
      </w:r>
      <w:r w:rsidR="00600DEC">
        <w:rPr>
          <w:rFonts w:ascii="Times New Roman" w:hAnsi="Times New Roman"/>
          <w:sz w:val="28"/>
          <w:szCs w:val="28"/>
        </w:rPr>
        <w:t>я,</w:t>
      </w:r>
      <w:r w:rsidR="005A73CE">
        <w:rPr>
          <w:rFonts w:ascii="Times New Roman" w:hAnsi="Times New Roman"/>
          <w:sz w:val="28"/>
          <w:szCs w:val="28"/>
        </w:rPr>
        <w:t xml:space="preserve"> направленны</w:t>
      </w:r>
      <w:r w:rsidR="00600DEC">
        <w:rPr>
          <w:rFonts w:ascii="Times New Roman" w:hAnsi="Times New Roman"/>
          <w:sz w:val="28"/>
          <w:szCs w:val="28"/>
        </w:rPr>
        <w:t>е</w:t>
      </w:r>
      <w:r w:rsidR="005A73CE">
        <w:rPr>
          <w:rFonts w:ascii="Times New Roman" w:hAnsi="Times New Roman"/>
          <w:sz w:val="28"/>
          <w:szCs w:val="28"/>
        </w:rPr>
        <w:t xml:space="preserve"> на проведение конкурсных процедур в отношении данных нежилых помещ</w:t>
      </w:r>
      <w:r w:rsidR="008E4F94">
        <w:rPr>
          <w:rFonts w:ascii="Times New Roman" w:hAnsi="Times New Roman"/>
          <w:sz w:val="28"/>
          <w:szCs w:val="28"/>
        </w:rPr>
        <w:t xml:space="preserve">ений Управлением не проводились, что предоставило преимущественное право пользования недвижимым </w:t>
      </w:r>
      <w:r w:rsidR="00A2065A">
        <w:rPr>
          <w:rFonts w:ascii="Times New Roman" w:hAnsi="Times New Roman"/>
          <w:sz w:val="28"/>
          <w:szCs w:val="28"/>
        </w:rPr>
        <w:t>имуществом</w:t>
      </w:r>
      <w:r w:rsidR="008E4F94">
        <w:rPr>
          <w:rFonts w:ascii="Times New Roman" w:hAnsi="Times New Roman"/>
          <w:sz w:val="28"/>
          <w:szCs w:val="28"/>
        </w:rPr>
        <w:t xml:space="preserve"> в нарушение порядка установленного статьей 17.1 Закона о защите конкуренции.</w:t>
      </w:r>
    </w:p>
    <w:p w:rsidR="00E82E61" w:rsidRPr="00832229" w:rsidRDefault="00E82E61" w:rsidP="00BF2EB5">
      <w:pPr>
        <w:tabs>
          <w:tab w:val="center" w:pos="4677"/>
          <w:tab w:val="left" w:pos="7320"/>
        </w:tabs>
        <w:spacing w:after="0" w:line="240" w:lineRule="auto"/>
        <w:contextualSpacing/>
        <w:jc w:val="both"/>
        <w:rPr>
          <w:rFonts w:ascii="Times New Roman" w:hAnsi="Times New Roman"/>
          <w:sz w:val="28"/>
          <w:szCs w:val="28"/>
        </w:rPr>
      </w:pPr>
      <w:r w:rsidRPr="00832229">
        <w:rPr>
          <w:rFonts w:ascii="Times New Roman" w:hAnsi="Times New Roman"/>
          <w:sz w:val="28"/>
          <w:szCs w:val="28"/>
        </w:rPr>
        <w:t xml:space="preserve">В результате предоставления отдельным хозяйствующим </w:t>
      </w:r>
      <w:r w:rsidR="00BF2EB5" w:rsidRPr="00832229">
        <w:rPr>
          <w:rFonts w:ascii="Times New Roman" w:hAnsi="Times New Roman"/>
          <w:sz w:val="28"/>
          <w:szCs w:val="28"/>
        </w:rPr>
        <w:t>субъектам</w:t>
      </w:r>
      <w:r w:rsidRPr="00832229">
        <w:rPr>
          <w:rFonts w:ascii="Times New Roman" w:hAnsi="Times New Roman"/>
          <w:sz w:val="28"/>
          <w:szCs w:val="28"/>
        </w:rPr>
        <w:t xml:space="preserve"> преимущественного право пользования </w:t>
      </w:r>
      <w:r w:rsidR="00AA476A" w:rsidRPr="00832229">
        <w:rPr>
          <w:rFonts w:ascii="Times New Roman" w:hAnsi="Times New Roman"/>
          <w:sz w:val="28"/>
          <w:szCs w:val="28"/>
        </w:rPr>
        <w:t>муниципальным имуществом</w:t>
      </w:r>
      <w:r w:rsidRPr="00832229">
        <w:rPr>
          <w:rFonts w:ascii="Times New Roman" w:hAnsi="Times New Roman"/>
          <w:sz w:val="28"/>
          <w:szCs w:val="28"/>
        </w:rPr>
        <w:t xml:space="preserve"> в нарушение порядка установленного статьей 17.1 Закона о защите конкуренции создаются более выгодные условия деятельности (преимущества) данным хозяйствующим </w:t>
      </w:r>
      <w:r w:rsidR="00BF2EB5" w:rsidRPr="00832229">
        <w:rPr>
          <w:rFonts w:ascii="Times New Roman" w:hAnsi="Times New Roman"/>
          <w:sz w:val="28"/>
          <w:szCs w:val="28"/>
        </w:rPr>
        <w:t>субъектам</w:t>
      </w:r>
      <w:r w:rsidRPr="00832229">
        <w:rPr>
          <w:rFonts w:ascii="Times New Roman" w:hAnsi="Times New Roman"/>
          <w:sz w:val="28"/>
          <w:szCs w:val="28"/>
        </w:rPr>
        <w:t xml:space="preserve"> по сравнению с др</w:t>
      </w:r>
      <w:r w:rsidR="00AA476A" w:rsidRPr="00832229">
        <w:rPr>
          <w:rFonts w:ascii="Times New Roman" w:hAnsi="Times New Roman"/>
          <w:sz w:val="28"/>
          <w:szCs w:val="28"/>
        </w:rPr>
        <w:t>угими хозяйствующими субъектами</w:t>
      </w:r>
      <w:r w:rsidR="00A2065A">
        <w:rPr>
          <w:rFonts w:ascii="Times New Roman" w:hAnsi="Times New Roman"/>
          <w:sz w:val="28"/>
          <w:szCs w:val="28"/>
        </w:rPr>
        <w:t>.</w:t>
      </w:r>
    </w:p>
    <w:p w:rsidR="00C31344" w:rsidRPr="00D618DA" w:rsidRDefault="008E4F94" w:rsidP="00BF2EB5">
      <w:pPr>
        <w:tabs>
          <w:tab w:val="center" w:pos="4677"/>
          <w:tab w:val="left" w:pos="7320"/>
        </w:tabs>
        <w:spacing w:after="0" w:line="240" w:lineRule="auto"/>
        <w:contextualSpacing/>
        <w:jc w:val="both"/>
        <w:rPr>
          <w:rFonts w:ascii="Times New Roman" w:hAnsi="Times New Roman"/>
          <w:sz w:val="28"/>
          <w:szCs w:val="28"/>
        </w:rPr>
      </w:pPr>
      <w:r>
        <w:rPr>
          <w:rFonts w:ascii="Times New Roman" w:hAnsi="Times New Roman"/>
          <w:sz w:val="28"/>
          <w:szCs w:val="28"/>
        </w:rPr>
        <w:t>В результате проведения проверки было также установлено фактическое использование нежилых помещений по истечении договоров аренды, заключенных по результатам торгов и в рамках муниципальной преференции</w:t>
      </w:r>
      <w:r w:rsidR="008305F5">
        <w:rPr>
          <w:rFonts w:ascii="Times New Roman" w:hAnsi="Times New Roman"/>
          <w:sz w:val="28"/>
          <w:szCs w:val="28"/>
        </w:rPr>
        <w:t>.</w:t>
      </w:r>
      <w:r w:rsidR="00C31344" w:rsidRPr="00D618DA">
        <w:rPr>
          <w:rFonts w:ascii="Times New Roman" w:hAnsi="Times New Roman"/>
          <w:sz w:val="28"/>
          <w:szCs w:val="28"/>
        </w:rPr>
        <w:t xml:space="preserve"> </w:t>
      </w:r>
    </w:p>
    <w:p w:rsidR="00C31344" w:rsidRDefault="00C31344" w:rsidP="00BF2EB5">
      <w:pPr>
        <w:tabs>
          <w:tab w:val="center" w:pos="4677"/>
          <w:tab w:val="left" w:pos="7320"/>
        </w:tabs>
        <w:spacing w:after="0" w:line="240" w:lineRule="auto"/>
        <w:contextualSpacing/>
        <w:jc w:val="both"/>
        <w:rPr>
          <w:rFonts w:ascii="Times New Roman" w:hAnsi="Times New Roman"/>
          <w:sz w:val="28"/>
          <w:szCs w:val="28"/>
        </w:rPr>
      </w:pPr>
      <w:r>
        <w:rPr>
          <w:rFonts w:ascii="Times New Roman" w:hAnsi="Times New Roman"/>
          <w:sz w:val="28"/>
          <w:szCs w:val="28"/>
        </w:rPr>
        <w:t xml:space="preserve">Согласно пункту 1 Постановления Пленума Высшего Арбитражного Суда Российской Федерации от 17.11.2011 №73 в случаях, предусмотренных законом (например, пунктами 1 и 3 статьи 17.1. Закона о защите конкуренции), договор аренды в отношении государственного или муниципального имущества может быть заключен только по результатам проведенных торгов.  В связи с этим договор аренды названного имущества, заключенный на новый срок без проведения торгов, является ничтожным (статья 168 ГК РФ), равно как и соглашение о продлении такого договора. </w:t>
      </w:r>
    </w:p>
    <w:p w:rsidR="008305F5" w:rsidRDefault="008305F5" w:rsidP="00BF2EB5">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Частью 9 статьи 17</w:t>
      </w:r>
      <w:r w:rsidR="00E82E61">
        <w:rPr>
          <w:rFonts w:ascii="Times New Roman" w:eastAsiaTheme="minorHAnsi" w:hAnsi="Times New Roman"/>
          <w:sz w:val="28"/>
          <w:szCs w:val="28"/>
          <w:lang w:eastAsia="en-US"/>
        </w:rPr>
        <w:t xml:space="preserve">.1 Закона о защите конкуренции </w:t>
      </w:r>
      <w:r>
        <w:rPr>
          <w:rFonts w:ascii="Times New Roman" w:eastAsiaTheme="minorHAnsi" w:hAnsi="Times New Roman"/>
          <w:sz w:val="28"/>
          <w:szCs w:val="28"/>
          <w:lang w:eastAsia="en-US"/>
        </w:rPr>
        <w:t xml:space="preserve">установлено, что  по истечении срока договора аренды, указанного в </w:t>
      </w:r>
      <w:hyperlink r:id="rId7" w:history="1">
        <w:r>
          <w:rPr>
            <w:rFonts w:ascii="Times New Roman" w:eastAsiaTheme="minorHAnsi" w:hAnsi="Times New Roman"/>
            <w:color w:val="0000FF"/>
            <w:sz w:val="28"/>
            <w:szCs w:val="28"/>
            <w:lang w:eastAsia="en-US"/>
          </w:rPr>
          <w:t>частях 1</w:t>
        </w:r>
      </w:hyperlink>
      <w:r>
        <w:rPr>
          <w:rFonts w:ascii="Times New Roman" w:eastAsiaTheme="minorHAnsi" w:hAnsi="Times New Roman"/>
          <w:sz w:val="28"/>
          <w:szCs w:val="28"/>
          <w:lang w:eastAsia="en-US"/>
        </w:rPr>
        <w:t xml:space="preserve"> и </w:t>
      </w:r>
      <w:hyperlink r:id="rId8" w:history="1">
        <w:r>
          <w:rPr>
            <w:rFonts w:ascii="Times New Roman" w:eastAsiaTheme="minorHAnsi" w:hAnsi="Times New Roman"/>
            <w:color w:val="0000FF"/>
            <w:sz w:val="28"/>
            <w:szCs w:val="28"/>
            <w:lang w:eastAsia="en-US"/>
          </w:rPr>
          <w:t>3</w:t>
        </w:r>
      </w:hyperlink>
      <w:r>
        <w:rPr>
          <w:rFonts w:ascii="Times New Roman" w:eastAsiaTheme="minorHAnsi" w:hAnsi="Times New Roman"/>
          <w:sz w:val="28"/>
          <w:szCs w:val="28"/>
          <w:lang w:eastAsia="en-US"/>
        </w:rP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8305F5" w:rsidRDefault="008305F5" w:rsidP="00BF2EB5">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размер арендной платы определяется по результатам оценки рыночной стоимости объекта, проводимой в соответствии с </w:t>
      </w:r>
      <w:hyperlink r:id="rId9" w:history="1">
        <w:r>
          <w:rPr>
            <w:rFonts w:ascii="Times New Roman" w:eastAsiaTheme="minorHAnsi" w:hAnsi="Times New Roman"/>
            <w:color w:val="0000FF"/>
            <w:sz w:val="28"/>
            <w:szCs w:val="28"/>
            <w:lang w:eastAsia="en-US"/>
          </w:rPr>
          <w:t>законодательством</w:t>
        </w:r>
      </w:hyperlink>
      <w:r>
        <w:rPr>
          <w:rFonts w:ascii="Times New Roman" w:eastAsiaTheme="minorHAnsi" w:hAnsi="Times New Roman"/>
          <w:sz w:val="28"/>
          <w:szCs w:val="28"/>
          <w:lang w:eastAsia="en-US"/>
        </w:rPr>
        <w:t>, регулирующим оценочную деятельность в Российской Федерации, если иное не установлено другим законодательством Российской Федерации;</w:t>
      </w:r>
    </w:p>
    <w:p w:rsidR="008305F5" w:rsidRDefault="008305F5" w:rsidP="00BF2EB5">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C31344" w:rsidRDefault="008305F5" w:rsidP="00BF2EB5">
      <w:pPr>
        <w:tabs>
          <w:tab w:val="center" w:pos="4677"/>
          <w:tab w:val="left" w:pos="7320"/>
        </w:tabs>
        <w:spacing w:after="0" w:line="240" w:lineRule="auto"/>
        <w:contextualSpacing/>
        <w:jc w:val="both"/>
        <w:rPr>
          <w:rFonts w:ascii="Times New Roman" w:hAnsi="Times New Roman"/>
          <w:sz w:val="28"/>
          <w:szCs w:val="28"/>
        </w:rPr>
      </w:pPr>
      <w:r>
        <w:rPr>
          <w:rFonts w:ascii="Times New Roman" w:hAnsi="Times New Roman"/>
          <w:sz w:val="28"/>
          <w:szCs w:val="28"/>
        </w:rPr>
        <w:t>Установлено, что по истечении срок</w:t>
      </w:r>
      <w:r w:rsidR="0083170B">
        <w:rPr>
          <w:rFonts w:ascii="Times New Roman" w:hAnsi="Times New Roman"/>
          <w:sz w:val="28"/>
          <w:szCs w:val="28"/>
        </w:rPr>
        <w:t>ов</w:t>
      </w:r>
      <w:r>
        <w:rPr>
          <w:rFonts w:ascii="Times New Roman" w:hAnsi="Times New Roman"/>
          <w:sz w:val="28"/>
          <w:szCs w:val="28"/>
        </w:rPr>
        <w:t xml:space="preserve"> договоров </w:t>
      </w:r>
      <w:r w:rsidR="00E82E61">
        <w:rPr>
          <w:rFonts w:ascii="Times New Roman" w:hAnsi="Times New Roman"/>
          <w:sz w:val="28"/>
          <w:szCs w:val="28"/>
        </w:rPr>
        <w:t xml:space="preserve">аренды, </w:t>
      </w:r>
      <w:r>
        <w:rPr>
          <w:rFonts w:ascii="Times New Roman" w:hAnsi="Times New Roman"/>
          <w:sz w:val="28"/>
          <w:szCs w:val="28"/>
        </w:rPr>
        <w:t>сторонами по договору не последовали действия по заключению договора на новый срок в соответствии  с требованиями, установленными   частью 9 статьи 17.1 Закона о защите конкуренции</w:t>
      </w:r>
      <w:r w:rsidR="00E82E61">
        <w:rPr>
          <w:rFonts w:ascii="Times New Roman" w:hAnsi="Times New Roman"/>
          <w:sz w:val="28"/>
          <w:szCs w:val="28"/>
        </w:rPr>
        <w:t xml:space="preserve">, </w:t>
      </w:r>
      <w:r w:rsidR="0083170B">
        <w:rPr>
          <w:rFonts w:ascii="Times New Roman" w:hAnsi="Times New Roman"/>
          <w:sz w:val="28"/>
          <w:szCs w:val="28"/>
        </w:rPr>
        <w:t>также не последовали действия со стороны Управления по проведению конкурсных процедур</w:t>
      </w:r>
      <w:r w:rsidR="00E047DB">
        <w:rPr>
          <w:rFonts w:ascii="Times New Roman" w:hAnsi="Times New Roman"/>
          <w:sz w:val="28"/>
          <w:szCs w:val="28"/>
        </w:rPr>
        <w:t xml:space="preserve"> по передаче прав на муниципальное имущество, а также, в случае предоставления муниципального имущества в рамках муниципальной преференции,  </w:t>
      </w:r>
      <w:r w:rsidR="0083170B">
        <w:rPr>
          <w:rFonts w:ascii="Times New Roman" w:hAnsi="Times New Roman"/>
          <w:sz w:val="28"/>
          <w:szCs w:val="28"/>
        </w:rPr>
        <w:lastRenderedPageBreak/>
        <w:t xml:space="preserve">действия по обращению в антимонопольной орган </w:t>
      </w:r>
      <w:r w:rsidR="00E047DB">
        <w:rPr>
          <w:rFonts w:ascii="Times New Roman" w:hAnsi="Times New Roman"/>
          <w:sz w:val="28"/>
          <w:szCs w:val="28"/>
        </w:rPr>
        <w:t xml:space="preserve">о даче согласия </w:t>
      </w:r>
      <w:r w:rsidR="006756D5">
        <w:rPr>
          <w:rFonts w:ascii="Times New Roman" w:hAnsi="Times New Roman"/>
          <w:sz w:val="28"/>
          <w:szCs w:val="28"/>
        </w:rPr>
        <w:t>на</w:t>
      </w:r>
      <w:r w:rsidR="00E047DB">
        <w:rPr>
          <w:rFonts w:ascii="Times New Roman" w:hAnsi="Times New Roman"/>
          <w:sz w:val="28"/>
          <w:szCs w:val="28"/>
        </w:rPr>
        <w:t xml:space="preserve"> предоставлени</w:t>
      </w:r>
      <w:r w:rsidR="006756D5">
        <w:rPr>
          <w:rFonts w:ascii="Times New Roman" w:hAnsi="Times New Roman"/>
          <w:sz w:val="28"/>
          <w:szCs w:val="28"/>
        </w:rPr>
        <w:t>е</w:t>
      </w:r>
      <w:r w:rsidR="00E047DB">
        <w:rPr>
          <w:rFonts w:ascii="Times New Roman" w:hAnsi="Times New Roman"/>
          <w:sz w:val="28"/>
          <w:szCs w:val="28"/>
        </w:rPr>
        <w:t xml:space="preserve"> муниципальной преференции</w:t>
      </w:r>
      <w:r w:rsidR="0083170B">
        <w:rPr>
          <w:rFonts w:ascii="Times New Roman" w:hAnsi="Times New Roman"/>
          <w:sz w:val="28"/>
          <w:szCs w:val="28"/>
        </w:rPr>
        <w:t xml:space="preserve">, </w:t>
      </w:r>
      <w:r w:rsidR="004108B1">
        <w:rPr>
          <w:rFonts w:ascii="Times New Roman" w:hAnsi="Times New Roman"/>
          <w:sz w:val="28"/>
          <w:szCs w:val="28"/>
        </w:rPr>
        <w:t xml:space="preserve"> хозяйствующие </w:t>
      </w:r>
      <w:r w:rsidR="00BF2EB5">
        <w:rPr>
          <w:rFonts w:ascii="Times New Roman" w:hAnsi="Times New Roman"/>
          <w:sz w:val="28"/>
          <w:szCs w:val="28"/>
        </w:rPr>
        <w:t>субъекты</w:t>
      </w:r>
      <w:r w:rsidR="004108B1">
        <w:rPr>
          <w:rFonts w:ascii="Times New Roman" w:hAnsi="Times New Roman"/>
          <w:sz w:val="28"/>
          <w:szCs w:val="28"/>
        </w:rPr>
        <w:t xml:space="preserve"> продолжали эксплуатировать нежилые помещения в целях пр</w:t>
      </w:r>
      <w:r w:rsidR="0083170B">
        <w:rPr>
          <w:rFonts w:ascii="Times New Roman" w:hAnsi="Times New Roman"/>
          <w:sz w:val="28"/>
          <w:szCs w:val="28"/>
        </w:rPr>
        <w:t>едпринимательской деятельности в нарушение порядка статьи 17.1 Закона о защите конкуренции.</w:t>
      </w:r>
    </w:p>
    <w:p w:rsidR="00C31344" w:rsidRPr="00095D9C" w:rsidRDefault="00C31344" w:rsidP="00BF2EB5">
      <w:pPr>
        <w:tabs>
          <w:tab w:val="center" w:pos="4677"/>
          <w:tab w:val="left" w:pos="7320"/>
        </w:tabs>
        <w:spacing w:after="0" w:line="240" w:lineRule="auto"/>
        <w:contextualSpacing/>
        <w:jc w:val="both"/>
        <w:rPr>
          <w:rFonts w:ascii="Times New Roman" w:hAnsi="Times New Roman"/>
          <w:sz w:val="28"/>
          <w:szCs w:val="28"/>
        </w:rPr>
      </w:pPr>
      <w:r>
        <w:rPr>
          <w:rFonts w:ascii="Times New Roman" w:hAnsi="Times New Roman"/>
          <w:sz w:val="28"/>
          <w:szCs w:val="28"/>
        </w:rPr>
        <w:t>П</w:t>
      </w:r>
      <w:r w:rsidRPr="00095D9C">
        <w:rPr>
          <w:rFonts w:ascii="Times New Roman" w:hAnsi="Times New Roman"/>
          <w:sz w:val="28"/>
          <w:szCs w:val="28"/>
        </w:rPr>
        <w:t xml:space="preserve">оложения </w:t>
      </w:r>
      <w:r>
        <w:rPr>
          <w:rFonts w:ascii="Times New Roman" w:hAnsi="Times New Roman"/>
          <w:sz w:val="28"/>
          <w:szCs w:val="28"/>
        </w:rPr>
        <w:t xml:space="preserve">статьи 17.1. </w:t>
      </w:r>
      <w:r w:rsidRPr="00095D9C">
        <w:rPr>
          <w:rFonts w:ascii="Times New Roman" w:hAnsi="Times New Roman"/>
          <w:sz w:val="28"/>
          <w:szCs w:val="28"/>
        </w:rPr>
        <w:t>Закона о защите конкуренции введены законодателем в целях защиты интересов неопределенного круга лиц. Поэтому применительно к срочным договорам, срок действия которых на момент вступления в силу</w:t>
      </w:r>
      <w:r>
        <w:rPr>
          <w:rFonts w:ascii="Times New Roman" w:hAnsi="Times New Roman"/>
          <w:sz w:val="28"/>
          <w:szCs w:val="28"/>
        </w:rPr>
        <w:t xml:space="preserve"> статьи 17.1. </w:t>
      </w:r>
      <w:r w:rsidRPr="00095D9C">
        <w:rPr>
          <w:rFonts w:ascii="Times New Roman" w:hAnsi="Times New Roman"/>
          <w:sz w:val="28"/>
          <w:szCs w:val="28"/>
        </w:rPr>
        <w:t xml:space="preserve"> Закона</w:t>
      </w:r>
      <w:r>
        <w:rPr>
          <w:rFonts w:ascii="Times New Roman" w:hAnsi="Times New Roman"/>
          <w:sz w:val="28"/>
          <w:szCs w:val="28"/>
        </w:rPr>
        <w:t xml:space="preserve"> о защите конкуренции</w:t>
      </w:r>
      <w:r w:rsidRPr="00095D9C">
        <w:rPr>
          <w:rFonts w:ascii="Times New Roman" w:hAnsi="Times New Roman"/>
          <w:sz w:val="28"/>
          <w:szCs w:val="28"/>
        </w:rPr>
        <w:t xml:space="preserve"> истек, положения статьи 621 Гражданского кодекса Российской Федерации не могут быть истолкованы как создающие возможность обхода правил об обязательности торгов в установленных законом случаях. Иное выводило бы определенный круг хозяйствующих субъектов из сферы действия антимонопольного законодательства, создавая неравные условия хозяйствования, что не отвечало бы целям Закона о защите конкуренции.</w:t>
      </w:r>
      <w:r>
        <w:rPr>
          <w:rFonts w:ascii="Times New Roman" w:hAnsi="Times New Roman"/>
          <w:sz w:val="28"/>
          <w:szCs w:val="28"/>
        </w:rPr>
        <w:t xml:space="preserve"> Поскольку только </w:t>
      </w:r>
      <w:r w:rsidRPr="00D618DA">
        <w:rPr>
          <w:rFonts w:ascii="Times New Roman" w:hAnsi="Times New Roman"/>
          <w:sz w:val="28"/>
          <w:szCs w:val="28"/>
        </w:rPr>
        <w:t>передача соответствую</w:t>
      </w:r>
      <w:r>
        <w:rPr>
          <w:rFonts w:ascii="Times New Roman" w:hAnsi="Times New Roman"/>
          <w:sz w:val="28"/>
          <w:szCs w:val="28"/>
        </w:rPr>
        <w:t>щих прав на конкурентной основе</w:t>
      </w:r>
      <w:r w:rsidRPr="00D618DA">
        <w:rPr>
          <w:rFonts w:ascii="Times New Roman" w:hAnsi="Times New Roman"/>
          <w:sz w:val="28"/>
          <w:szCs w:val="28"/>
        </w:rPr>
        <w:t xml:space="preserve"> позволяет обеспечить равный доступ к муниципальному имуществу всех заинтересованных лиц и препятствует ограничению, недопущению, устранению конкуренции.</w:t>
      </w:r>
    </w:p>
    <w:p w:rsidR="00C31344" w:rsidRDefault="00C31344" w:rsidP="00BF2EB5">
      <w:pPr>
        <w:tabs>
          <w:tab w:val="center" w:pos="4677"/>
          <w:tab w:val="left" w:pos="7320"/>
        </w:tabs>
        <w:spacing w:after="0" w:line="240" w:lineRule="auto"/>
        <w:contextualSpacing/>
        <w:jc w:val="both"/>
        <w:rPr>
          <w:rFonts w:ascii="Times New Roman" w:hAnsi="Times New Roman"/>
          <w:sz w:val="28"/>
          <w:szCs w:val="28"/>
        </w:rPr>
      </w:pPr>
      <w:r w:rsidRPr="00095D9C">
        <w:rPr>
          <w:rFonts w:ascii="Times New Roman" w:hAnsi="Times New Roman"/>
          <w:sz w:val="28"/>
          <w:szCs w:val="28"/>
        </w:rPr>
        <w:t xml:space="preserve">В </w:t>
      </w:r>
      <w:r>
        <w:rPr>
          <w:rFonts w:ascii="Times New Roman" w:hAnsi="Times New Roman"/>
          <w:sz w:val="28"/>
          <w:szCs w:val="28"/>
        </w:rPr>
        <w:t xml:space="preserve">рассматриваемом </w:t>
      </w:r>
      <w:r w:rsidRPr="00095D9C">
        <w:rPr>
          <w:rFonts w:ascii="Times New Roman" w:hAnsi="Times New Roman"/>
          <w:sz w:val="28"/>
          <w:szCs w:val="28"/>
        </w:rPr>
        <w:t xml:space="preserve">случае при возобновлении договора </w:t>
      </w:r>
      <w:r>
        <w:rPr>
          <w:rFonts w:ascii="Times New Roman" w:hAnsi="Times New Roman"/>
          <w:sz w:val="28"/>
          <w:szCs w:val="28"/>
        </w:rPr>
        <w:t xml:space="preserve">аренды торги проведены не были, </w:t>
      </w:r>
      <w:r w:rsidR="00F1062A">
        <w:rPr>
          <w:rFonts w:ascii="Times New Roman" w:hAnsi="Times New Roman"/>
          <w:sz w:val="28"/>
          <w:szCs w:val="28"/>
        </w:rPr>
        <w:t>хозяйствующие субьекты продолжали пользоваться имуществом оплачивая ежемесячно Управлению счета за фактическое использование м</w:t>
      </w:r>
      <w:r w:rsidR="0083170B">
        <w:rPr>
          <w:rFonts w:ascii="Times New Roman" w:hAnsi="Times New Roman"/>
          <w:sz w:val="28"/>
          <w:szCs w:val="28"/>
        </w:rPr>
        <w:t>униципального</w:t>
      </w:r>
      <w:r w:rsidR="00F1062A">
        <w:rPr>
          <w:rFonts w:ascii="Times New Roman" w:hAnsi="Times New Roman"/>
          <w:sz w:val="28"/>
          <w:szCs w:val="28"/>
        </w:rPr>
        <w:t xml:space="preserve"> имущества.</w:t>
      </w:r>
      <w:r>
        <w:rPr>
          <w:rFonts w:ascii="Times New Roman" w:hAnsi="Times New Roman"/>
          <w:sz w:val="28"/>
          <w:szCs w:val="28"/>
        </w:rPr>
        <w:t xml:space="preserve"> </w:t>
      </w:r>
    </w:p>
    <w:p w:rsidR="00C31344" w:rsidRDefault="00C31344" w:rsidP="00BF2EB5">
      <w:pPr>
        <w:tabs>
          <w:tab w:val="center" w:pos="4677"/>
          <w:tab w:val="left" w:pos="7320"/>
        </w:tabs>
        <w:spacing w:after="0" w:line="240" w:lineRule="auto"/>
        <w:contextualSpacing/>
        <w:jc w:val="both"/>
        <w:rPr>
          <w:rFonts w:ascii="Times New Roman" w:hAnsi="Times New Roman"/>
          <w:sz w:val="28"/>
          <w:szCs w:val="28"/>
        </w:rPr>
      </w:pPr>
      <w:r>
        <w:rPr>
          <w:rFonts w:ascii="Times New Roman" w:hAnsi="Times New Roman"/>
          <w:sz w:val="28"/>
          <w:szCs w:val="28"/>
        </w:rPr>
        <w:t>Учитывая установленные обстоятельства</w:t>
      </w:r>
      <w:r w:rsidR="00F1062A">
        <w:rPr>
          <w:rFonts w:ascii="Times New Roman" w:hAnsi="Times New Roman"/>
          <w:sz w:val="28"/>
          <w:szCs w:val="28"/>
        </w:rPr>
        <w:t xml:space="preserve"> в действиях Управления имеются признаки нарушения части 1 статьи 15 Закона о защите конкуренции, что</w:t>
      </w:r>
      <w:r w:rsidRPr="00D618DA">
        <w:rPr>
          <w:rFonts w:ascii="Times New Roman" w:hAnsi="Times New Roman"/>
          <w:sz w:val="28"/>
          <w:szCs w:val="28"/>
        </w:rPr>
        <w:t xml:space="preserve"> выразилось в создании необоснованных преимуществ осуществления предпринимательской деятельности </w:t>
      </w:r>
      <w:r w:rsidR="00F1062A">
        <w:rPr>
          <w:rFonts w:ascii="Times New Roman" w:hAnsi="Times New Roman"/>
          <w:sz w:val="28"/>
          <w:szCs w:val="28"/>
        </w:rPr>
        <w:t xml:space="preserve">хозяйствующим субьектам </w:t>
      </w:r>
      <w:r w:rsidRPr="00D618DA">
        <w:rPr>
          <w:rFonts w:ascii="Times New Roman" w:hAnsi="Times New Roman"/>
          <w:sz w:val="28"/>
          <w:szCs w:val="28"/>
        </w:rPr>
        <w:t xml:space="preserve">путем предоставления права пользования муниципальным </w:t>
      </w:r>
      <w:r w:rsidR="00F1062A">
        <w:rPr>
          <w:rFonts w:ascii="Times New Roman" w:hAnsi="Times New Roman"/>
          <w:sz w:val="28"/>
          <w:szCs w:val="28"/>
        </w:rPr>
        <w:t>имуществом, в том числе, после истечения</w:t>
      </w:r>
      <w:r w:rsidRPr="00D618DA">
        <w:rPr>
          <w:rFonts w:ascii="Times New Roman" w:hAnsi="Times New Roman"/>
          <w:sz w:val="28"/>
          <w:szCs w:val="28"/>
        </w:rPr>
        <w:t xml:space="preserve"> срока действия договоров аренды, что приводит или может привести к ограничению, устранению  или недопущению конкуренции на </w:t>
      </w:r>
      <w:r w:rsidR="00F1062A">
        <w:rPr>
          <w:rFonts w:ascii="Times New Roman" w:hAnsi="Times New Roman"/>
          <w:sz w:val="28"/>
          <w:szCs w:val="28"/>
        </w:rPr>
        <w:t>рынке недвижимого имущества.</w:t>
      </w:r>
      <w:r w:rsidRPr="00D618DA">
        <w:rPr>
          <w:rFonts w:ascii="Times New Roman" w:hAnsi="Times New Roman"/>
          <w:sz w:val="28"/>
          <w:szCs w:val="28"/>
        </w:rPr>
        <w:t xml:space="preserve"> </w:t>
      </w:r>
    </w:p>
    <w:p w:rsidR="00A25778" w:rsidRDefault="00983E1E" w:rsidP="00BF2EB5">
      <w:pPr>
        <w:tabs>
          <w:tab w:val="center" w:pos="4677"/>
          <w:tab w:val="left" w:pos="7320"/>
        </w:tabs>
        <w:spacing w:after="0" w:line="240" w:lineRule="auto"/>
        <w:contextualSpacing/>
        <w:jc w:val="both"/>
        <w:rPr>
          <w:rFonts w:ascii="Times New Roman" w:hAnsi="Times New Roman"/>
          <w:sz w:val="28"/>
          <w:szCs w:val="28"/>
        </w:rPr>
      </w:pPr>
      <w:r>
        <w:rPr>
          <w:rFonts w:ascii="Times New Roman" w:hAnsi="Times New Roman"/>
          <w:sz w:val="28"/>
          <w:szCs w:val="28"/>
        </w:rPr>
        <w:t xml:space="preserve">2. </w:t>
      </w:r>
      <w:r w:rsidR="00C66D80">
        <w:rPr>
          <w:rFonts w:ascii="Times New Roman" w:hAnsi="Times New Roman"/>
          <w:sz w:val="28"/>
          <w:szCs w:val="28"/>
        </w:rPr>
        <w:t xml:space="preserve">Установлено, что </w:t>
      </w:r>
      <w:r w:rsidR="00B01C51">
        <w:rPr>
          <w:rFonts w:ascii="Times New Roman" w:hAnsi="Times New Roman"/>
          <w:sz w:val="28"/>
          <w:szCs w:val="28"/>
        </w:rPr>
        <w:t xml:space="preserve">в </w:t>
      </w:r>
      <w:r w:rsidR="00C66D80">
        <w:rPr>
          <w:rFonts w:ascii="Times New Roman" w:hAnsi="Times New Roman"/>
          <w:sz w:val="28"/>
          <w:szCs w:val="28"/>
        </w:rPr>
        <w:t>период 2016 года МУП г. Ижевска «Ижводоканал» были переданы в хозяйственное ведение обьекты водоснабжения и водоотведения, а именно:</w:t>
      </w:r>
    </w:p>
    <w:p w:rsidR="00A25778" w:rsidRDefault="00C66D80" w:rsidP="00BF2EB5">
      <w:pPr>
        <w:tabs>
          <w:tab w:val="center" w:pos="4677"/>
          <w:tab w:val="left" w:pos="7320"/>
        </w:tabs>
        <w:spacing w:after="0" w:line="240" w:lineRule="auto"/>
        <w:contextualSpacing/>
        <w:jc w:val="both"/>
        <w:rPr>
          <w:rFonts w:ascii="Times New Roman" w:hAnsi="Times New Roman"/>
          <w:sz w:val="28"/>
          <w:szCs w:val="28"/>
        </w:rPr>
      </w:pPr>
      <w:r>
        <w:rPr>
          <w:rFonts w:ascii="Times New Roman" w:hAnsi="Times New Roman"/>
          <w:sz w:val="28"/>
          <w:szCs w:val="28"/>
        </w:rPr>
        <w:t xml:space="preserve">- приказом Управления имущественных отношений Администрации г.Ижевска УР от 08.09.2016 года №109оу </w:t>
      </w:r>
      <w:r w:rsidR="00A96E0F">
        <w:rPr>
          <w:rFonts w:ascii="Times New Roman" w:hAnsi="Times New Roman"/>
          <w:sz w:val="28"/>
          <w:szCs w:val="28"/>
        </w:rPr>
        <w:t xml:space="preserve">за </w:t>
      </w:r>
      <w:r>
        <w:rPr>
          <w:rFonts w:ascii="Times New Roman" w:hAnsi="Times New Roman"/>
          <w:sz w:val="28"/>
          <w:szCs w:val="28"/>
        </w:rPr>
        <w:t xml:space="preserve">МУП г. Ижевска «Ижводоканал» </w:t>
      </w:r>
      <w:r w:rsidR="00A96E0F">
        <w:rPr>
          <w:rFonts w:ascii="Times New Roman" w:hAnsi="Times New Roman"/>
          <w:sz w:val="28"/>
          <w:szCs w:val="28"/>
        </w:rPr>
        <w:t xml:space="preserve">на праве </w:t>
      </w:r>
      <w:r>
        <w:rPr>
          <w:rFonts w:ascii="Times New Roman" w:hAnsi="Times New Roman"/>
          <w:sz w:val="28"/>
          <w:szCs w:val="28"/>
        </w:rPr>
        <w:t>хозяйственно</w:t>
      </w:r>
      <w:r w:rsidR="00A96E0F">
        <w:rPr>
          <w:rFonts w:ascii="Times New Roman" w:hAnsi="Times New Roman"/>
          <w:sz w:val="28"/>
          <w:szCs w:val="28"/>
        </w:rPr>
        <w:t>го</w:t>
      </w:r>
      <w:r>
        <w:rPr>
          <w:rFonts w:ascii="Times New Roman" w:hAnsi="Times New Roman"/>
          <w:sz w:val="28"/>
          <w:szCs w:val="28"/>
        </w:rPr>
        <w:t xml:space="preserve"> ведени</w:t>
      </w:r>
      <w:r w:rsidR="00A96E0F">
        <w:rPr>
          <w:rFonts w:ascii="Times New Roman" w:hAnsi="Times New Roman"/>
          <w:sz w:val="28"/>
          <w:szCs w:val="28"/>
        </w:rPr>
        <w:t xml:space="preserve">я были закреплены </w:t>
      </w:r>
      <w:r>
        <w:rPr>
          <w:rFonts w:ascii="Times New Roman" w:hAnsi="Times New Roman"/>
          <w:sz w:val="28"/>
          <w:szCs w:val="28"/>
        </w:rPr>
        <w:t xml:space="preserve"> сети водоснабжения и канализации многоквартирного жилого дома со встроенно – пристроенными  нежилыми помещениями по адресу: УР, г. Ижевск, ул. 7 – ая Подлесная, 97</w:t>
      </w:r>
      <w:r w:rsidR="00A96E0F">
        <w:rPr>
          <w:rFonts w:ascii="Times New Roman" w:hAnsi="Times New Roman"/>
          <w:sz w:val="28"/>
          <w:szCs w:val="28"/>
        </w:rPr>
        <w:t xml:space="preserve"> (год постройки 2015 год);</w:t>
      </w:r>
    </w:p>
    <w:p w:rsidR="00A96E0F" w:rsidRDefault="00A96E0F" w:rsidP="00BF2EB5">
      <w:pPr>
        <w:tabs>
          <w:tab w:val="center" w:pos="4677"/>
          <w:tab w:val="left" w:pos="7320"/>
        </w:tabs>
        <w:spacing w:after="0" w:line="240" w:lineRule="auto"/>
        <w:contextualSpacing/>
        <w:jc w:val="both"/>
        <w:rPr>
          <w:rFonts w:ascii="Times New Roman" w:hAnsi="Times New Roman"/>
          <w:sz w:val="28"/>
          <w:szCs w:val="28"/>
        </w:rPr>
      </w:pPr>
      <w:r>
        <w:rPr>
          <w:rFonts w:ascii="Times New Roman" w:hAnsi="Times New Roman"/>
          <w:sz w:val="28"/>
          <w:szCs w:val="28"/>
        </w:rPr>
        <w:t xml:space="preserve"> - приказом Управления имущественных отношений Администрации г.Ижевска УР от 18.02.2016 года №124у за МУП г. Ижевска «Ижводоканал» на праве хозяйственного ведения были закреплены  наружные сети </w:t>
      </w:r>
      <w:r>
        <w:rPr>
          <w:rFonts w:ascii="Times New Roman" w:hAnsi="Times New Roman"/>
          <w:sz w:val="28"/>
          <w:szCs w:val="28"/>
        </w:rPr>
        <w:lastRenderedPageBreak/>
        <w:t>водоснабжения жилых домов, расположенных по адресу: УР, г. Ижевск, ул. Дружбы, дома№ 23, 23а, 29;</w:t>
      </w:r>
    </w:p>
    <w:p w:rsidR="00A96E0F" w:rsidRDefault="00A96E0F" w:rsidP="00BF2EB5">
      <w:pPr>
        <w:tabs>
          <w:tab w:val="center" w:pos="4677"/>
          <w:tab w:val="left" w:pos="7320"/>
        </w:tabs>
        <w:spacing w:after="0" w:line="240" w:lineRule="auto"/>
        <w:contextualSpacing/>
        <w:jc w:val="both"/>
        <w:rPr>
          <w:rFonts w:ascii="Times New Roman" w:hAnsi="Times New Roman"/>
          <w:sz w:val="28"/>
          <w:szCs w:val="28"/>
        </w:rPr>
      </w:pPr>
      <w:r>
        <w:rPr>
          <w:rFonts w:ascii="Times New Roman" w:hAnsi="Times New Roman"/>
          <w:sz w:val="28"/>
          <w:szCs w:val="28"/>
        </w:rPr>
        <w:t xml:space="preserve">- приказом Управления имущественных отношений Администрации г.Ижевска УР от 15.02.2016 года №103у за МУП г. Ижевска «Ижводоканал» на праве хозяйственного ведения были закреплены  сети водоснабжения и водоотведения в виде повысительной водопроводной насосной станции, расположенной по адресу: г. Ижевск, ул. Удмуртская, 161а и повысительной водопроводной насосной станции, </w:t>
      </w:r>
      <w:r w:rsidR="0094639B">
        <w:rPr>
          <w:rFonts w:ascii="Times New Roman" w:hAnsi="Times New Roman"/>
          <w:sz w:val="28"/>
          <w:szCs w:val="28"/>
        </w:rPr>
        <w:t>находящейся</w:t>
      </w:r>
      <w:r>
        <w:rPr>
          <w:rFonts w:ascii="Times New Roman" w:hAnsi="Times New Roman"/>
          <w:sz w:val="28"/>
          <w:szCs w:val="28"/>
        </w:rPr>
        <w:t xml:space="preserve"> по адресу: г. Ижевск, ул.Холмогорова, 36а;</w:t>
      </w:r>
    </w:p>
    <w:p w:rsidR="00A96E0F" w:rsidRDefault="00A96E0F" w:rsidP="00BF2EB5">
      <w:pPr>
        <w:tabs>
          <w:tab w:val="center" w:pos="4677"/>
          <w:tab w:val="left" w:pos="7320"/>
        </w:tabs>
        <w:spacing w:after="0" w:line="240" w:lineRule="auto"/>
        <w:contextualSpacing/>
        <w:jc w:val="both"/>
        <w:rPr>
          <w:rFonts w:ascii="Times New Roman" w:hAnsi="Times New Roman"/>
          <w:sz w:val="28"/>
          <w:szCs w:val="28"/>
        </w:rPr>
      </w:pPr>
      <w:r>
        <w:rPr>
          <w:rFonts w:ascii="Times New Roman" w:hAnsi="Times New Roman"/>
          <w:sz w:val="28"/>
          <w:szCs w:val="28"/>
        </w:rPr>
        <w:t xml:space="preserve"> - приказом Управления имущественных отношений Администрации г.Ижевска УР от 08.04.2016 года №374у за МУП г. Ижевска «Ижводоканал» на праве хозяйственного ведения были закреплены  сети водопровода на участке от плотины до ул. Милиционная, протяженностью 431, 1 м;</w:t>
      </w:r>
    </w:p>
    <w:p w:rsidR="00A25778" w:rsidRDefault="00A96E0F" w:rsidP="00BF2EB5">
      <w:pPr>
        <w:tabs>
          <w:tab w:val="center" w:pos="4677"/>
          <w:tab w:val="left" w:pos="7320"/>
        </w:tabs>
        <w:spacing w:after="0" w:line="240" w:lineRule="auto"/>
        <w:contextualSpacing/>
        <w:jc w:val="both"/>
        <w:rPr>
          <w:rFonts w:ascii="Times New Roman" w:hAnsi="Times New Roman"/>
          <w:sz w:val="28"/>
          <w:szCs w:val="28"/>
        </w:rPr>
      </w:pPr>
      <w:r>
        <w:rPr>
          <w:rFonts w:ascii="Times New Roman" w:hAnsi="Times New Roman"/>
          <w:sz w:val="28"/>
          <w:szCs w:val="28"/>
        </w:rPr>
        <w:t>- приказом Управления имущественных отношений Администрации г.Ижевска УР от 06.12.2016 года №1281у за МУП г. Ижевска «Ижводоканал» на праве хозяйственного ведения были закреплены  сети канализации, находящиеся по адресу: ул. Демократическая, 37, протяженностью 31м;</w:t>
      </w:r>
    </w:p>
    <w:p w:rsidR="00A96E0F" w:rsidRDefault="00EF1B84" w:rsidP="00BF2EB5">
      <w:pPr>
        <w:tabs>
          <w:tab w:val="center" w:pos="4677"/>
          <w:tab w:val="left" w:pos="7320"/>
        </w:tabs>
        <w:spacing w:after="0" w:line="240" w:lineRule="auto"/>
        <w:contextualSpacing/>
        <w:jc w:val="both"/>
        <w:rPr>
          <w:rFonts w:ascii="Times New Roman" w:hAnsi="Times New Roman"/>
          <w:sz w:val="28"/>
          <w:szCs w:val="28"/>
        </w:rPr>
      </w:pPr>
      <w:r>
        <w:rPr>
          <w:rFonts w:ascii="Times New Roman" w:hAnsi="Times New Roman"/>
          <w:sz w:val="28"/>
          <w:szCs w:val="28"/>
        </w:rPr>
        <w:t>- приказом Управления имущественных отношений Ад</w:t>
      </w:r>
      <w:r w:rsidR="00B01C51">
        <w:rPr>
          <w:rFonts w:ascii="Times New Roman" w:hAnsi="Times New Roman"/>
          <w:sz w:val="28"/>
          <w:szCs w:val="28"/>
        </w:rPr>
        <w:t>министрации г.Ижевска УР от 13.1</w:t>
      </w:r>
      <w:r>
        <w:rPr>
          <w:rFonts w:ascii="Times New Roman" w:hAnsi="Times New Roman"/>
          <w:sz w:val="28"/>
          <w:szCs w:val="28"/>
        </w:rPr>
        <w:t>2.2016 года №1297у за МУП г. Ижевска «Ижводоканал» на праве хозяйственного ведения были закреплены  сети канализации, находящиеся по адресу: г. Ижевск, ул. 9 Января, 217а, протяженностью 271м.;</w:t>
      </w:r>
    </w:p>
    <w:p w:rsidR="00EF1B84" w:rsidRDefault="00EF1B84" w:rsidP="00BF2EB5">
      <w:pPr>
        <w:tabs>
          <w:tab w:val="center" w:pos="4677"/>
          <w:tab w:val="left" w:pos="7320"/>
        </w:tabs>
        <w:spacing w:after="0" w:line="240" w:lineRule="auto"/>
        <w:contextualSpacing/>
        <w:jc w:val="both"/>
        <w:rPr>
          <w:rFonts w:ascii="Times New Roman" w:hAnsi="Times New Roman"/>
          <w:sz w:val="28"/>
          <w:szCs w:val="28"/>
        </w:rPr>
      </w:pPr>
      <w:r>
        <w:rPr>
          <w:rFonts w:ascii="Times New Roman" w:hAnsi="Times New Roman"/>
          <w:sz w:val="28"/>
          <w:szCs w:val="28"/>
        </w:rPr>
        <w:t>- приказом Управления имущественных отношений Администрации г.Ижевска УР от 25.10.2016 года №1165у за МУП г. Ижевска «Ижводоканал» на праве хозяйственного ведения были закреплены  сети водопровода, находящиеся по адресу: г.Ижевск, ул. М. Горького, ул. Карла Маркса, 10 лет  Октября, 30 лет Победы, 9-ая Подлесная, ул. Автозаводская и сети канализации находящиеся по адресу: г.Ижевск, ул. Автозаводская 19, 21а;</w:t>
      </w:r>
    </w:p>
    <w:p w:rsidR="008C70E0" w:rsidRDefault="008C70E0" w:rsidP="00BF2EB5">
      <w:pPr>
        <w:tabs>
          <w:tab w:val="center" w:pos="4677"/>
          <w:tab w:val="left" w:pos="7320"/>
        </w:tabs>
        <w:spacing w:after="0" w:line="240" w:lineRule="auto"/>
        <w:contextualSpacing/>
        <w:jc w:val="both"/>
        <w:rPr>
          <w:rFonts w:ascii="Times New Roman" w:hAnsi="Times New Roman"/>
          <w:sz w:val="28"/>
          <w:szCs w:val="28"/>
        </w:rPr>
      </w:pPr>
      <w:r>
        <w:rPr>
          <w:rFonts w:ascii="Times New Roman" w:hAnsi="Times New Roman"/>
          <w:sz w:val="28"/>
          <w:szCs w:val="28"/>
        </w:rPr>
        <w:t>- приказом Управления имущественных отношений Администрации г.Ижевска УР от 22.06.2016 года №705у за МУП г. Ижевска «Ижводоканал» на праве хозяйственного ведения были закреплены сети водопровода, расположенные по адресу: г. Ижевск, ул.10 лет Октября, 45; сети водопровода, расположенные по адресу: г. Ижевск, ул.Карла Маркса</w:t>
      </w:r>
      <w:r w:rsidR="004D62DB">
        <w:rPr>
          <w:rFonts w:ascii="Times New Roman" w:hAnsi="Times New Roman"/>
          <w:sz w:val="28"/>
          <w:szCs w:val="28"/>
        </w:rPr>
        <w:t xml:space="preserve"> к жилому дому №14</w:t>
      </w:r>
      <w:r>
        <w:rPr>
          <w:rFonts w:ascii="Times New Roman" w:hAnsi="Times New Roman"/>
          <w:sz w:val="28"/>
          <w:szCs w:val="28"/>
        </w:rPr>
        <w:t>;</w:t>
      </w:r>
    </w:p>
    <w:p w:rsidR="008C70E0" w:rsidRDefault="008C70E0" w:rsidP="00BF2EB5">
      <w:pPr>
        <w:tabs>
          <w:tab w:val="center" w:pos="4677"/>
          <w:tab w:val="left" w:pos="7320"/>
        </w:tabs>
        <w:spacing w:after="0" w:line="240" w:lineRule="auto"/>
        <w:contextualSpacing/>
        <w:jc w:val="both"/>
        <w:rPr>
          <w:rFonts w:ascii="Times New Roman" w:hAnsi="Times New Roman"/>
          <w:sz w:val="28"/>
          <w:szCs w:val="28"/>
        </w:rPr>
      </w:pPr>
      <w:r>
        <w:rPr>
          <w:rFonts w:ascii="Times New Roman" w:hAnsi="Times New Roman"/>
          <w:sz w:val="28"/>
          <w:szCs w:val="28"/>
        </w:rPr>
        <w:t xml:space="preserve">- приказом Управления имущественных отношений Администрации г.Ижевска УР от 23.05.2016 года №597у за МУП г. Ижевска «Ижводоканал» на праве хозяйственного ведения были закреплены сети водопровода, расположенные по адресу: г. Ижевск, ул.Парковая, 9а; </w:t>
      </w:r>
    </w:p>
    <w:p w:rsidR="008C70E0" w:rsidRDefault="008C70E0" w:rsidP="00BF2EB5">
      <w:pPr>
        <w:tabs>
          <w:tab w:val="center" w:pos="4677"/>
          <w:tab w:val="left" w:pos="7320"/>
        </w:tabs>
        <w:spacing w:after="0" w:line="240" w:lineRule="auto"/>
        <w:contextualSpacing/>
        <w:jc w:val="both"/>
        <w:rPr>
          <w:rFonts w:ascii="Times New Roman" w:hAnsi="Times New Roman"/>
          <w:sz w:val="28"/>
          <w:szCs w:val="28"/>
        </w:rPr>
      </w:pPr>
      <w:r>
        <w:rPr>
          <w:rFonts w:ascii="Times New Roman" w:hAnsi="Times New Roman"/>
          <w:sz w:val="28"/>
          <w:szCs w:val="28"/>
        </w:rPr>
        <w:t>- приказом Управления имущественных отношений Администрации г.Ижевска УР от 24.03.2016 года №272у за МУП г. Ижевска «Ижводоканал» на праве хозяйственного ведения были закреплены сети водопровода, расположенные по адресу: г. Ижевск, ул.Авангардная, 10; сети канализации, расположенные по адресу: г. Ижевск, ул. 9 Января, 193а; ул. Совхозная, 1а; ул.Шевченко, 26;</w:t>
      </w:r>
    </w:p>
    <w:p w:rsidR="008C70E0" w:rsidRDefault="008C70E0" w:rsidP="00BF2EB5">
      <w:pPr>
        <w:tabs>
          <w:tab w:val="center" w:pos="4677"/>
          <w:tab w:val="left" w:pos="7320"/>
        </w:tabs>
        <w:spacing w:after="0" w:line="240" w:lineRule="auto"/>
        <w:contextualSpacing/>
        <w:jc w:val="both"/>
        <w:rPr>
          <w:rFonts w:ascii="Times New Roman" w:hAnsi="Times New Roman"/>
          <w:sz w:val="28"/>
          <w:szCs w:val="28"/>
        </w:rPr>
      </w:pPr>
      <w:r>
        <w:rPr>
          <w:rFonts w:ascii="Times New Roman" w:hAnsi="Times New Roman"/>
          <w:sz w:val="28"/>
          <w:szCs w:val="28"/>
        </w:rPr>
        <w:lastRenderedPageBreak/>
        <w:t>- приказом Управления имущественных отношений Администрации г.Ижевска УР от 04.03.2016 года №171у за МУП г. Ижевска «Ижводоканал» на праве хозяйственного ведения были закреплены сети водопровода, расположенные по адресу: г. Ижевск, ул.</w:t>
      </w:r>
      <w:r w:rsidR="00547FB5">
        <w:rPr>
          <w:rFonts w:ascii="Times New Roman" w:hAnsi="Times New Roman"/>
          <w:sz w:val="28"/>
          <w:szCs w:val="28"/>
        </w:rPr>
        <w:t>Воткинское шоссе, 98; ул. Буммашевская, 96; ул. Дзержинского, 71; ул. Дзержинского, 81, 79;</w:t>
      </w:r>
    </w:p>
    <w:p w:rsidR="00547FB5" w:rsidRDefault="00547FB5" w:rsidP="00BF2EB5">
      <w:pPr>
        <w:tabs>
          <w:tab w:val="center" w:pos="4677"/>
          <w:tab w:val="left" w:pos="7320"/>
        </w:tabs>
        <w:spacing w:after="0" w:line="240" w:lineRule="auto"/>
        <w:contextualSpacing/>
        <w:jc w:val="both"/>
        <w:rPr>
          <w:rFonts w:ascii="Times New Roman" w:hAnsi="Times New Roman"/>
          <w:sz w:val="28"/>
          <w:szCs w:val="28"/>
        </w:rPr>
      </w:pPr>
      <w:r>
        <w:rPr>
          <w:rFonts w:ascii="Times New Roman" w:hAnsi="Times New Roman"/>
          <w:sz w:val="28"/>
          <w:szCs w:val="28"/>
        </w:rPr>
        <w:t>- приказом Управления имущественных отношений Администрации г.Ижевска УР от 09.02.2016 года №88у за МУП г. Ижевска «Ижводоканал» на праве хозяйственного ведения были закреплены сети водопровода, расположенные по адресу: г. Ижевск, ул.Совхозная, 1а; ЦТП у жилого дома №142 по Воткинскому шоссе; сети канализации, расположенные по адресу: г. Ижевск, ул. Авангардная, 10;</w:t>
      </w:r>
    </w:p>
    <w:p w:rsidR="00547FB5" w:rsidRDefault="00547FB5" w:rsidP="00BF2EB5">
      <w:pPr>
        <w:tabs>
          <w:tab w:val="center" w:pos="4677"/>
          <w:tab w:val="left" w:pos="7320"/>
        </w:tabs>
        <w:spacing w:after="0" w:line="240" w:lineRule="auto"/>
        <w:contextualSpacing/>
        <w:jc w:val="both"/>
        <w:rPr>
          <w:rFonts w:ascii="Times New Roman" w:hAnsi="Times New Roman"/>
          <w:sz w:val="28"/>
          <w:szCs w:val="28"/>
        </w:rPr>
      </w:pPr>
      <w:r>
        <w:rPr>
          <w:rFonts w:ascii="Times New Roman" w:hAnsi="Times New Roman"/>
          <w:sz w:val="28"/>
          <w:szCs w:val="28"/>
        </w:rPr>
        <w:t>- приказом Управления имущественных отношений Администрации г.Ижевска УР от 01.02.2016 года №64у за МУП г. Ижевска «Ижводоканал» на праве хозяйственного ведения были закреплены сети водопровода, расположенные по адресу: г. Ижевск, ул. Гагарина 76; ул. Шевченко 25; ул. Воткинское шоссе, 70; сети канализации, расположенные по адресу: г. Ижевск, ул. Гагарина, 76;</w:t>
      </w:r>
    </w:p>
    <w:p w:rsidR="00547FB5" w:rsidRDefault="00547FB5" w:rsidP="00BF2EB5">
      <w:pPr>
        <w:tabs>
          <w:tab w:val="center" w:pos="4677"/>
          <w:tab w:val="left" w:pos="7320"/>
        </w:tabs>
        <w:spacing w:after="0" w:line="240" w:lineRule="auto"/>
        <w:contextualSpacing/>
        <w:jc w:val="both"/>
        <w:rPr>
          <w:rFonts w:ascii="Times New Roman" w:hAnsi="Times New Roman"/>
          <w:sz w:val="28"/>
          <w:szCs w:val="28"/>
        </w:rPr>
      </w:pPr>
      <w:r>
        <w:rPr>
          <w:rFonts w:ascii="Times New Roman" w:hAnsi="Times New Roman"/>
          <w:sz w:val="28"/>
          <w:szCs w:val="28"/>
        </w:rPr>
        <w:t>- приказом Управления имущественных отношений Адм</w:t>
      </w:r>
      <w:r w:rsidR="00FA3C57">
        <w:rPr>
          <w:rFonts w:ascii="Times New Roman" w:hAnsi="Times New Roman"/>
          <w:sz w:val="28"/>
          <w:szCs w:val="28"/>
        </w:rPr>
        <w:t>инистрации г.Ижевска УР от 22.01</w:t>
      </w:r>
      <w:r>
        <w:rPr>
          <w:rFonts w:ascii="Times New Roman" w:hAnsi="Times New Roman"/>
          <w:sz w:val="28"/>
          <w:szCs w:val="28"/>
        </w:rPr>
        <w:t>.2016 года №35у за МУП г. Ижевска «Ижводоканал» на праве хозяйственного ведения были закреплены сети водопровода, расположенные по адресу: г. Ижевск, ул. Ломоносова, 2; у жилого дома №35/1 по ул. Репина; сети канализации, расположенные по адресу: г. Ижевск, ул. М. Горького, 220; ул. 10 лет Октября, 45; ул. Шишкина, 3; ул.Буммашевская, 96; ул. Воткинское шоссе, 130; ул. Дзержинского, 71;</w:t>
      </w:r>
    </w:p>
    <w:p w:rsidR="00547FB5" w:rsidRDefault="00547FB5" w:rsidP="00BF2EB5">
      <w:pPr>
        <w:tabs>
          <w:tab w:val="center" w:pos="4677"/>
          <w:tab w:val="left" w:pos="7320"/>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6611AE">
        <w:rPr>
          <w:rFonts w:ascii="Times New Roman" w:hAnsi="Times New Roman"/>
          <w:sz w:val="28"/>
          <w:szCs w:val="28"/>
        </w:rPr>
        <w:t>приказом Управления имущественных отношений Администрации г.Ижевска УР от 19.01.2016 года №29у за МУП г. Ижевска «Ижводоканал» на праве хозяйственного ведения были закреплены сети водопровода, расположенные по адресу: г. Ижевск, ул.Пушкинская, 365, 365а; ул. Милиционная, 103; ул. 10 лет Октября, 18а; ул. К. Маркса, 428; сети канализации, расположенные по адресу: г. Ижевск, ул. Вараксинский бульвар, 1а, МОУ СОШ№26;</w:t>
      </w:r>
    </w:p>
    <w:p w:rsidR="006611AE" w:rsidRDefault="006611AE" w:rsidP="00BF2EB5">
      <w:pPr>
        <w:tabs>
          <w:tab w:val="center" w:pos="4677"/>
          <w:tab w:val="left" w:pos="7320"/>
        </w:tabs>
        <w:spacing w:after="0" w:line="240" w:lineRule="auto"/>
        <w:contextualSpacing/>
        <w:jc w:val="both"/>
        <w:rPr>
          <w:rFonts w:ascii="Times New Roman" w:hAnsi="Times New Roman"/>
          <w:sz w:val="28"/>
          <w:szCs w:val="28"/>
        </w:rPr>
      </w:pPr>
      <w:r>
        <w:rPr>
          <w:rFonts w:ascii="Times New Roman" w:hAnsi="Times New Roman"/>
          <w:sz w:val="28"/>
          <w:szCs w:val="28"/>
        </w:rPr>
        <w:t xml:space="preserve">- приказом Управления имущественных отношений Администрации г.Ижевска УР от 11.01.2016 года №2у за МУП г. Ижевска «Ижводоканал» на праве хозяйственного ведения были закреплены сети водопровода, расположенные по адресу: г. Ижевск, ул.Воткинское шоссе, 82, 130, 58; сети канализации, расположенные по адресу: г. Ижевск, ул. Репина, 35/1. </w:t>
      </w:r>
    </w:p>
    <w:p w:rsidR="00314F95" w:rsidRPr="00007E50" w:rsidRDefault="00314F95" w:rsidP="00BF2EB5">
      <w:pPr>
        <w:tabs>
          <w:tab w:val="center" w:pos="4677"/>
          <w:tab w:val="left" w:pos="7320"/>
        </w:tabs>
        <w:spacing w:after="0" w:line="240" w:lineRule="auto"/>
        <w:contextualSpacing/>
        <w:jc w:val="both"/>
        <w:rPr>
          <w:rFonts w:ascii="Times New Roman" w:hAnsi="Times New Roman"/>
          <w:sz w:val="28"/>
          <w:szCs w:val="28"/>
        </w:rPr>
      </w:pPr>
      <w:r w:rsidRPr="00007E50">
        <w:rPr>
          <w:rFonts w:ascii="Times New Roman" w:hAnsi="Times New Roman"/>
          <w:sz w:val="28"/>
          <w:szCs w:val="28"/>
        </w:rPr>
        <w:t xml:space="preserve">С момента официального опубликования (08.05.2013г.) Федерального закона от 07.05.2015 г. №103-ФЗ «О внесении изменений в Федеральный закон «О концессионных соглашениях» и отдельные законодательные акты Российской Федерации» передача прав владения и/или пользования объектами теплоснабжения, централизованными системами горячего водоснабжения, холодного водоснабжения и/или водоотведения, отдельными объектами таких систем, находящимися в государственной или муниципальной собственности, осуществляется с учетом требований статьи </w:t>
      </w:r>
      <w:r w:rsidRPr="00007E50">
        <w:rPr>
          <w:rFonts w:ascii="Times New Roman" w:hAnsi="Times New Roman"/>
          <w:sz w:val="28"/>
          <w:szCs w:val="28"/>
        </w:rPr>
        <w:lastRenderedPageBreak/>
        <w:t xml:space="preserve">41.1 Федерального закона от 07.12.2011 №416-ФЗ «О водоснабжении и водоотведении» (далее- Закон о водоснабжении) и статьи 28.1 Федерального закона от 27.07.2010 №190-ФЗ «О теплоснабжении» (далее – Закон о теплоснабжении). </w:t>
      </w:r>
    </w:p>
    <w:p w:rsidR="00314F95" w:rsidRPr="00007E50" w:rsidRDefault="00314F95" w:rsidP="00BF2EB5">
      <w:pPr>
        <w:spacing w:after="0" w:line="252" w:lineRule="auto"/>
        <w:contextualSpacing/>
        <w:jc w:val="both"/>
        <w:rPr>
          <w:rFonts w:ascii="Times New Roman" w:hAnsi="Times New Roman"/>
          <w:sz w:val="28"/>
          <w:szCs w:val="28"/>
        </w:rPr>
      </w:pPr>
      <w:r w:rsidRPr="00007E50">
        <w:rPr>
          <w:rFonts w:ascii="Times New Roman" w:hAnsi="Times New Roman"/>
          <w:sz w:val="28"/>
          <w:szCs w:val="28"/>
        </w:rPr>
        <w:t>Частью 1 статьи 41.1. Закона о водоснабжении предусмотрено, что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указанным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частью 1 статьи 9 указанного Закона о водоснабжении.</w:t>
      </w:r>
    </w:p>
    <w:p w:rsidR="00314F95" w:rsidRPr="00007E50" w:rsidRDefault="00314F95" w:rsidP="00BF2EB5">
      <w:pPr>
        <w:spacing w:after="0" w:line="252" w:lineRule="auto"/>
        <w:contextualSpacing/>
        <w:jc w:val="both"/>
        <w:rPr>
          <w:rFonts w:ascii="Times New Roman" w:hAnsi="Times New Roman"/>
          <w:sz w:val="28"/>
          <w:szCs w:val="28"/>
        </w:rPr>
      </w:pPr>
      <w:r w:rsidRPr="00007E50">
        <w:rPr>
          <w:rFonts w:ascii="Times New Roman" w:hAnsi="Times New Roman"/>
          <w:sz w:val="28"/>
          <w:szCs w:val="28"/>
        </w:rPr>
        <w:t xml:space="preserve">В соответствии с частью 3 статьи 41.1. Закона о водоснабжении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w:t>
      </w:r>
    </w:p>
    <w:p w:rsidR="00314F95" w:rsidRPr="00007E50" w:rsidRDefault="00314F95" w:rsidP="00BF2EB5">
      <w:pPr>
        <w:spacing w:after="0" w:line="252" w:lineRule="auto"/>
        <w:contextualSpacing/>
        <w:jc w:val="both"/>
        <w:rPr>
          <w:rFonts w:ascii="Times New Roman" w:hAnsi="Times New Roman"/>
          <w:sz w:val="28"/>
          <w:szCs w:val="28"/>
        </w:rPr>
      </w:pPr>
      <w:r w:rsidRPr="00007E50">
        <w:rPr>
          <w:rFonts w:ascii="Times New Roman" w:hAnsi="Times New Roman"/>
          <w:sz w:val="28"/>
          <w:szCs w:val="28"/>
        </w:rPr>
        <w:t xml:space="preserve">Частью 6 статьи 41.1 Закона о водоснабжении установлено, что договор аренды систем и (или) объектов, указанных в части 1 указанной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w:t>
      </w:r>
      <w:r w:rsidRPr="00007E50">
        <w:rPr>
          <w:rFonts w:ascii="Times New Roman" w:hAnsi="Times New Roman"/>
          <w:sz w:val="28"/>
          <w:szCs w:val="28"/>
        </w:rPr>
        <w:lastRenderedPageBreak/>
        <w:t>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314F95" w:rsidRPr="00007E50" w:rsidRDefault="00314F95" w:rsidP="00BF2EB5">
      <w:pPr>
        <w:spacing w:after="0" w:line="252" w:lineRule="auto"/>
        <w:contextualSpacing/>
        <w:jc w:val="both"/>
        <w:rPr>
          <w:rFonts w:ascii="Times New Roman" w:hAnsi="Times New Roman"/>
          <w:sz w:val="28"/>
          <w:szCs w:val="28"/>
        </w:rPr>
      </w:pPr>
      <w:r w:rsidRPr="00007E50">
        <w:rPr>
          <w:rFonts w:ascii="Times New Roman" w:hAnsi="Times New Roman"/>
          <w:sz w:val="28"/>
          <w:szCs w:val="28"/>
        </w:rPr>
        <w:t xml:space="preserve">Соответственно, если объекты систем теплоснабжения, водоснабжения, водоотведения, находящиеся в государственной или муниципальной собственности эксплуатируются более 5 лет, передача прав владения и (или) пользования такими объектами или системами осуществляется только по концессионным соглашениям. </w:t>
      </w:r>
    </w:p>
    <w:p w:rsidR="00314F95" w:rsidRPr="00007E50" w:rsidRDefault="00314F95" w:rsidP="00BF2EB5">
      <w:pPr>
        <w:spacing w:after="0" w:line="252" w:lineRule="auto"/>
        <w:contextualSpacing/>
        <w:jc w:val="both"/>
        <w:rPr>
          <w:rFonts w:ascii="Times New Roman" w:hAnsi="Times New Roman"/>
          <w:sz w:val="28"/>
          <w:szCs w:val="28"/>
        </w:rPr>
      </w:pPr>
      <w:r w:rsidRPr="00007E50">
        <w:rPr>
          <w:rFonts w:ascii="Times New Roman" w:hAnsi="Times New Roman"/>
          <w:sz w:val="28"/>
          <w:szCs w:val="28"/>
        </w:rPr>
        <w:t>Таким образом, специальными нормами законодательства Российской Федерации, регулирующими правоотношения в сфере теплоснабжения, водоснабжения и водоотведения и подлежащими исполнению органами власти, установлены порядок передачи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а также требования к проведению соответствующих конкурсных процедур.</w:t>
      </w:r>
    </w:p>
    <w:p w:rsidR="00314F95" w:rsidRPr="00007E50" w:rsidRDefault="00314F95" w:rsidP="00BF2EB5">
      <w:pPr>
        <w:spacing w:after="0" w:line="252" w:lineRule="auto"/>
        <w:contextualSpacing/>
        <w:jc w:val="both"/>
        <w:rPr>
          <w:rFonts w:ascii="Times New Roman" w:hAnsi="Times New Roman"/>
          <w:sz w:val="28"/>
          <w:szCs w:val="28"/>
        </w:rPr>
      </w:pPr>
      <w:r w:rsidRPr="00007E50">
        <w:rPr>
          <w:rFonts w:ascii="Times New Roman" w:hAnsi="Times New Roman"/>
          <w:sz w:val="28"/>
          <w:szCs w:val="28"/>
        </w:rPr>
        <w:t xml:space="preserve">Из анализа норм законодательства следует, что передача прав в отношении объектов теплоснабжения, водоснабжения и водоотведения, находящихся в муниципальной собственности может осуществляться </w:t>
      </w:r>
      <w:r w:rsidRPr="00007E50">
        <w:rPr>
          <w:rFonts w:ascii="Times New Roman" w:hAnsi="Times New Roman"/>
          <w:i/>
          <w:sz w:val="28"/>
          <w:szCs w:val="28"/>
        </w:rPr>
        <w:t>исключительно</w:t>
      </w:r>
      <w:r w:rsidRPr="00007E50">
        <w:rPr>
          <w:rFonts w:ascii="Times New Roman" w:hAnsi="Times New Roman"/>
          <w:sz w:val="28"/>
          <w:szCs w:val="28"/>
        </w:rPr>
        <w:t xml:space="preserve"> на основании договоров аренды или концессионных соглашений, закрепление указанных систем и (или) объектов за унитарными предприятиями на праве хозяйственного ведения действующим законодательством не предусмотрено.  </w:t>
      </w:r>
    </w:p>
    <w:p w:rsidR="00314F95" w:rsidRDefault="00314F95" w:rsidP="00BF2EB5">
      <w:pPr>
        <w:spacing w:after="0" w:line="252" w:lineRule="auto"/>
        <w:contextualSpacing/>
        <w:jc w:val="both"/>
        <w:rPr>
          <w:rFonts w:ascii="Times New Roman" w:hAnsi="Times New Roman"/>
          <w:sz w:val="28"/>
          <w:szCs w:val="28"/>
        </w:rPr>
      </w:pPr>
      <w:r w:rsidRPr="00007E50">
        <w:rPr>
          <w:rFonts w:ascii="Times New Roman" w:hAnsi="Times New Roman"/>
          <w:sz w:val="28"/>
          <w:szCs w:val="28"/>
        </w:rPr>
        <w:t xml:space="preserve">При этом, заключение договора аренды или концессионного соглашения возможно только по результатам проведения конкурса или аукциона. </w:t>
      </w:r>
    </w:p>
    <w:p w:rsidR="00314F95" w:rsidRDefault="00D52B83" w:rsidP="00BF2EB5">
      <w:pPr>
        <w:spacing w:after="0" w:line="252" w:lineRule="auto"/>
        <w:contextualSpacing/>
        <w:jc w:val="both"/>
        <w:rPr>
          <w:rFonts w:ascii="Times New Roman" w:hAnsi="Times New Roman"/>
          <w:sz w:val="28"/>
          <w:szCs w:val="28"/>
        </w:rPr>
      </w:pPr>
      <w:r>
        <w:rPr>
          <w:rFonts w:ascii="Times New Roman" w:hAnsi="Times New Roman"/>
          <w:sz w:val="28"/>
          <w:szCs w:val="28"/>
        </w:rPr>
        <w:t xml:space="preserve">Установлено, что часть </w:t>
      </w:r>
      <w:r w:rsidR="00BF2EB5">
        <w:rPr>
          <w:rFonts w:ascii="Times New Roman" w:hAnsi="Times New Roman"/>
          <w:sz w:val="28"/>
          <w:szCs w:val="28"/>
        </w:rPr>
        <w:t>объектов</w:t>
      </w:r>
      <w:r>
        <w:rPr>
          <w:rFonts w:ascii="Times New Roman" w:hAnsi="Times New Roman"/>
          <w:sz w:val="28"/>
          <w:szCs w:val="28"/>
        </w:rPr>
        <w:t xml:space="preserve"> водоснабжения и водоотведения закрепленные за МУП г. Ижевска «Ижводоканал» эксплуатируются менее </w:t>
      </w:r>
      <w:r w:rsidR="00314F95" w:rsidRPr="00007E50">
        <w:rPr>
          <w:rFonts w:ascii="Times New Roman" w:hAnsi="Times New Roman"/>
          <w:sz w:val="28"/>
          <w:szCs w:val="28"/>
        </w:rPr>
        <w:t>5 лет</w:t>
      </w:r>
      <w:r>
        <w:rPr>
          <w:rFonts w:ascii="Times New Roman" w:hAnsi="Times New Roman"/>
          <w:sz w:val="28"/>
          <w:szCs w:val="28"/>
        </w:rPr>
        <w:t xml:space="preserve"> (год постройки 2015 год)</w:t>
      </w:r>
      <w:r w:rsidR="00314F95" w:rsidRPr="00007E50">
        <w:rPr>
          <w:rFonts w:ascii="Times New Roman" w:hAnsi="Times New Roman"/>
          <w:sz w:val="28"/>
          <w:szCs w:val="28"/>
        </w:rPr>
        <w:t xml:space="preserve">, а в </w:t>
      </w:r>
      <w:r w:rsidR="00314F95">
        <w:rPr>
          <w:rFonts w:ascii="Times New Roman" w:hAnsi="Times New Roman"/>
          <w:sz w:val="28"/>
          <w:szCs w:val="28"/>
        </w:rPr>
        <w:t>отношении остальных объектов не</w:t>
      </w:r>
      <w:r w:rsidR="00314F95" w:rsidRPr="00007E50">
        <w:rPr>
          <w:rFonts w:ascii="Times New Roman" w:hAnsi="Times New Roman"/>
          <w:sz w:val="28"/>
          <w:szCs w:val="28"/>
        </w:rPr>
        <w:t xml:space="preserve">возможно достоверно установить год ввода в эксплуатацию, соответственно передача прав на данное имущество возможна только </w:t>
      </w:r>
      <w:r>
        <w:rPr>
          <w:rFonts w:ascii="Times New Roman" w:hAnsi="Times New Roman"/>
          <w:sz w:val="28"/>
          <w:szCs w:val="28"/>
        </w:rPr>
        <w:t xml:space="preserve">по договору аренды, заключенному по </w:t>
      </w:r>
      <w:r w:rsidR="006A192A">
        <w:rPr>
          <w:rFonts w:ascii="Times New Roman" w:hAnsi="Times New Roman"/>
          <w:sz w:val="28"/>
          <w:szCs w:val="28"/>
        </w:rPr>
        <w:t xml:space="preserve">результатам конкурсных процедур, </w:t>
      </w:r>
      <w:r w:rsidR="00606B5E">
        <w:rPr>
          <w:rFonts w:ascii="Times New Roman" w:hAnsi="Times New Roman"/>
          <w:sz w:val="28"/>
          <w:szCs w:val="28"/>
        </w:rPr>
        <w:t xml:space="preserve">в случае эксплуатации </w:t>
      </w:r>
      <w:r w:rsidR="00BF2EB5">
        <w:rPr>
          <w:rFonts w:ascii="Times New Roman" w:hAnsi="Times New Roman"/>
          <w:sz w:val="28"/>
          <w:szCs w:val="28"/>
        </w:rPr>
        <w:t>объектов</w:t>
      </w:r>
      <w:r w:rsidR="00606B5E">
        <w:rPr>
          <w:rFonts w:ascii="Times New Roman" w:hAnsi="Times New Roman"/>
          <w:sz w:val="28"/>
          <w:szCs w:val="28"/>
        </w:rPr>
        <w:t xml:space="preserve"> более 5 лет только </w:t>
      </w:r>
      <w:r w:rsidR="006A192A">
        <w:rPr>
          <w:rFonts w:ascii="Times New Roman" w:hAnsi="Times New Roman"/>
          <w:sz w:val="28"/>
          <w:szCs w:val="28"/>
        </w:rPr>
        <w:t xml:space="preserve"> по концессионному соглашению.</w:t>
      </w:r>
    </w:p>
    <w:p w:rsidR="003E1A1A" w:rsidRPr="00C14EB4" w:rsidRDefault="00606B5E" w:rsidP="00BF2EB5">
      <w:pPr>
        <w:spacing w:after="0" w:line="252" w:lineRule="auto"/>
        <w:contextualSpacing/>
        <w:jc w:val="both"/>
        <w:rPr>
          <w:rFonts w:ascii="Times New Roman" w:hAnsi="Times New Roman"/>
          <w:sz w:val="28"/>
          <w:szCs w:val="28"/>
        </w:rPr>
      </w:pPr>
      <w:r w:rsidRPr="00C14EB4">
        <w:rPr>
          <w:rFonts w:ascii="Times New Roman" w:hAnsi="Times New Roman"/>
          <w:sz w:val="28"/>
          <w:szCs w:val="28"/>
        </w:rPr>
        <w:t xml:space="preserve">Установлено, что все </w:t>
      </w:r>
      <w:r w:rsidR="003E1A1A" w:rsidRPr="00C14EB4">
        <w:rPr>
          <w:rFonts w:ascii="Times New Roman" w:hAnsi="Times New Roman"/>
          <w:sz w:val="28"/>
          <w:szCs w:val="28"/>
        </w:rPr>
        <w:t>объекты</w:t>
      </w:r>
      <w:r w:rsidRPr="00C14EB4">
        <w:rPr>
          <w:rFonts w:ascii="Times New Roman" w:hAnsi="Times New Roman"/>
          <w:sz w:val="28"/>
          <w:szCs w:val="28"/>
        </w:rPr>
        <w:t xml:space="preserve"> водоснабжения и (или) водоотведения переданы МУП г. Ижевска «Ижводоканал» на праве хозяйственного ведения, конкурсные </w:t>
      </w:r>
      <w:r w:rsidR="003E1A1A" w:rsidRPr="00C14EB4">
        <w:rPr>
          <w:rFonts w:ascii="Times New Roman" w:hAnsi="Times New Roman"/>
          <w:sz w:val="28"/>
          <w:szCs w:val="28"/>
        </w:rPr>
        <w:t>мероприятия</w:t>
      </w:r>
      <w:r w:rsidRPr="00C14EB4">
        <w:rPr>
          <w:rFonts w:ascii="Times New Roman" w:hAnsi="Times New Roman"/>
          <w:sz w:val="28"/>
          <w:szCs w:val="28"/>
        </w:rPr>
        <w:t xml:space="preserve"> по заключению </w:t>
      </w:r>
      <w:r w:rsidR="003E1A1A" w:rsidRPr="00C14EB4">
        <w:rPr>
          <w:rFonts w:ascii="Times New Roman" w:hAnsi="Times New Roman"/>
          <w:sz w:val="28"/>
          <w:szCs w:val="28"/>
        </w:rPr>
        <w:t>договора</w:t>
      </w:r>
      <w:r w:rsidRPr="00C14EB4">
        <w:rPr>
          <w:rFonts w:ascii="Times New Roman" w:hAnsi="Times New Roman"/>
          <w:sz w:val="28"/>
          <w:szCs w:val="28"/>
        </w:rPr>
        <w:t xml:space="preserve"> аренды, в случае эксплуатации объектов менее 5 лет</w:t>
      </w:r>
      <w:r w:rsidR="003E1A1A" w:rsidRPr="00C14EB4">
        <w:rPr>
          <w:rFonts w:ascii="Times New Roman" w:hAnsi="Times New Roman"/>
          <w:sz w:val="28"/>
          <w:szCs w:val="28"/>
        </w:rPr>
        <w:t xml:space="preserve"> и </w:t>
      </w:r>
      <w:r w:rsidRPr="00C14EB4">
        <w:rPr>
          <w:rFonts w:ascii="Times New Roman" w:hAnsi="Times New Roman"/>
          <w:sz w:val="28"/>
          <w:szCs w:val="28"/>
        </w:rPr>
        <w:t>заключени</w:t>
      </w:r>
      <w:r w:rsidR="003E1A1A" w:rsidRPr="00C14EB4">
        <w:rPr>
          <w:rFonts w:ascii="Times New Roman" w:hAnsi="Times New Roman"/>
          <w:sz w:val="28"/>
          <w:szCs w:val="28"/>
        </w:rPr>
        <w:t>ю</w:t>
      </w:r>
      <w:r w:rsidRPr="00C14EB4">
        <w:rPr>
          <w:rFonts w:ascii="Times New Roman" w:hAnsi="Times New Roman"/>
          <w:sz w:val="28"/>
          <w:szCs w:val="28"/>
        </w:rPr>
        <w:t xml:space="preserve"> концессионных соглашений, в случае  </w:t>
      </w:r>
      <w:r w:rsidR="003E1A1A" w:rsidRPr="00C14EB4">
        <w:rPr>
          <w:rFonts w:ascii="Times New Roman" w:hAnsi="Times New Roman"/>
          <w:sz w:val="28"/>
          <w:szCs w:val="28"/>
        </w:rPr>
        <w:t>эксплуатации</w:t>
      </w:r>
      <w:r w:rsidRPr="00C14EB4">
        <w:rPr>
          <w:rFonts w:ascii="Times New Roman" w:hAnsi="Times New Roman"/>
          <w:sz w:val="28"/>
          <w:szCs w:val="28"/>
        </w:rPr>
        <w:t xml:space="preserve"> </w:t>
      </w:r>
      <w:r w:rsidR="003E1A1A" w:rsidRPr="00C14EB4">
        <w:rPr>
          <w:rFonts w:ascii="Times New Roman" w:hAnsi="Times New Roman"/>
          <w:sz w:val="28"/>
          <w:szCs w:val="28"/>
        </w:rPr>
        <w:t>объектов</w:t>
      </w:r>
      <w:r w:rsidRPr="00C14EB4">
        <w:rPr>
          <w:rFonts w:ascii="Times New Roman" w:hAnsi="Times New Roman"/>
          <w:sz w:val="28"/>
          <w:szCs w:val="28"/>
        </w:rPr>
        <w:t xml:space="preserve"> более 5 </w:t>
      </w:r>
      <w:r w:rsidR="003E1A1A" w:rsidRPr="00C14EB4">
        <w:rPr>
          <w:rFonts w:ascii="Times New Roman" w:hAnsi="Times New Roman"/>
          <w:sz w:val="28"/>
          <w:szCs w:val="28"/>
        </w:rPr>
        <w:t xml:space="preserve">лет, Управлением не проводились, что </w:t>
      </w:r>
      <w:r w:rsidR="00AF3304" w:rsidRPr="00C14EB4">
        <w:rPr>
          <w:rFonts w:ascii="Times New Roman" w:hAnsi="Times New Roman"/>
          <w:sz w:val="28"/>
          <w:szCs w:val="28"/>
        </w:rPr>
        <w:t xml:space="preserve">свидетельствует о </w:t>
      </w:r>
      <w:r w:rsidR="003E1A1A" w:rsidRPr="00C14EB4">
        <w:rPr>
          <w:rFonts w:ascii="Times New Roman" w:hAnsi="Times New Roman"/>
          <w:sz w:val="28"/>
          <w:szCs w:val="28"/>
        </w:rPr>
        <w:t xml:space="preserve"> нарушени</w:t>
      </w:r>
      <w:r w:rsidR="00AF3304" w:rsidRPr="00C14EB4">
        <w:rPr>
          <w:rFonts w:ascii="Times New Roman" w:hAnsi="Times New Roman"/>
          <w:sz w:val="28"/>
          <w:szCs w:val="28"/>
        </w:rPr>
        <w:t>и</w:t>
      </w:r>
      <w:r w:rsidR="003E1A1A" w:rsidRPr="00C14EB4">
        <w:rPr>
          <w:rFonts w:ascii="Times New Roman" w:hAnsi="Times New Roman"/>
          <w:sz w:val="28"/>
          <w:szCs w:val="28"/>
        </w:rPr>
        <w:t xml:space="preserve"> части 3 статьи 41.1. Закона о водоснабжении. </w:t>
      </w:r>
    </w:p>
    <w:p w:rsidR="00F717EB" w:rsidRPr="00C14EB4" w:rsidRDefault="00F717EB" w:rsidP="00BF2EB5">
      <w:pPr>
        <w:spacing w:after="0" w:line="252" w:lineRule="auto"/>
        <w:contextualSpacing/>
        <w:jc w:val="both"/>
        <w:rPr>
          <w:rFonts w:ascii="Times New Roman" w:hAnsi="Times New Roman"/>
          <w:sz w:val="28"/>
          <w:szCs w:val="28"/>
        </w:rPr>
      </w:pPr>
      <w:r w:rsidRPr="00C14EB4">
        <w:rPr>
          <w:rFonts w:ascii="Times New Roman" w:hAnsi="Times New Roman"/>
          <w:sz w:val="28"/>
          <w:szCs w:val="28"/>
        </w:rPr>
        <w:t xml:space="preserve">Документов, свидетельствующих о том, что переданные </w:t>
      </w:r>
      <w:r w:rsidR="00BF2EB5" w:rsidRPr="00C14EB4">
        <w:rPr>
          <w:rFonts w:ascii="Times New Roman" w:hAnsi="Times New Roman"/>
          <w:sz w:val="28"/>
          <w:szCs w:val="28"/>
        </w:rPr>
        <w:t>объекты</w:t>
      </w:r>
      <w:r w:rsidRPr="00C14EB4">
        <w:rPr>
          <w:rFonts w:ascii="Times New Roman" w:hAnsi="Times New Roman"/>
          <w:sz w:val="28"/>
          <w:szCs w:val="28"/>
        </w:rPr>
        <w:t xml:space="preserve"> водоснабжения и (или) водоотведения  </w:t>
      </w:r>
      <w:r w:rsidR="00C14EB4" w:rsidRPr="00C14EB4">
        <w:rPr>
          <w:rFonts w:ascii="Times New Roman" w:hAnsi="Times New Roman"/>
          <w:sz w:val="28"/>
          <w:szCs w:val="28"/>
        </w:rPr>
        <w:t>являю</w:t>
      </w:r>
      <w:r w:rsidRPr="00C14EB4">
        <w:rPr>
          <w:rFonts w:ascii="Times New Roman" w:hAnsi="Times New Roman"/>
          <w:sz w:val="28"/>
          <w:szCs w:val="28"/>
        </w:rPr>
        <w:t xml:space="preserve">тся частью сети, </w:t>
      </w:r>
      <w:r w:rsidRPr="00C14EB4">
        <w:rPr>
          <w:rFonts w:ascii="Times New Roman" w:hAnsi="Times New Roman"/>
          <w:sz w:val="28"/>
          <w:szCs w:val="28"/>
        </w:rPr>
        <w:lastRenderedPageBreak/>
        <w:t>принадлежащей МУП г. «Ижводоканал», либо технологически связанн</w:t>
      </w:r>
      <w:r w:rsidR="00C14EB4" w:rsidRPr="00C14EB4">
        <w:rPr>
          <w:rFonts w:ascii="Times New Roman" w:hAnsi="Times New Roman"/>
          <w:sz w:val="28"/>
          <w:szCs w:val="28"/>
        </w:rPr>
        <w:t>ы</w:t>
      </w:r>
      <w:r w:rsidRPr="00C14EB4">
        <w:rPr>
          <w:rFonts w:ascii="Times New Roman" w:hAnsi="Times New Roman"/>
          <w:sz w:val="28"/>
          <w:szCs w:val="28"/>
        </w:rPr>
        <w:t xml:space="preserve"> между собой, что предоставляет право передачи объектов без проведения конкурсных процедур по пункту 8) части 1 статьи 17.1 Закона о защите конкуренции, Управлением не представлены.</w:t>
      </w:r>
    </w:p>
    <w:p w:rsidR="00314F95" w:rsidRPr="003E61C0" w:rsidRDefault="00314F95" w:rsidP="00BF2EB5">
      <w:pPr>
        <w:spacing w:after="0" w:line="252" w:lineRule="auto"/>
        <w:contextualSpacing/>
        <w:jc w:val="both"/>
        <w:rPr>
          <w:rFonts w:ascii="Times New Roman" w:hAnsi="Times New Roman"/>
          <w:sz w:val="28"/>
          <w:szCs w:val="28"/>
        </w:rPr>
      </w:pPr>
      <w:r w:rsidRPr="003E61C0">
        <w:rPr>
          <w:rFonts w:ascii="Times New Roman" w:hAnsi="Times New Roman"/>
          <w:sz w:val="28"/>
          <w:szCs w:val="28"/>
        </w:rPr>
        <w:t>Согласно пункту 7) части 1 статьи 15 Закона о защите конкуренции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в частности запрещается предоставление муниципальной преференции в нарушение требований, установленных главой 5 Закона о защите конкуренции.</w:t>
      </w:r>
    </w:p>
    <w:p w:rsidR="00314F95" w:rsidRPr="00007E50" w:rsidRDefault="00314F95" w:rsidP="00BF2EB5">
      <w:pPr>
        <w:spacing w:after="0" w:line="252" w:lineRule="auto"/>
        <w:contextualSpacing/>
        <w:jc w:val="both"/>
        <w:rPr>
          <w:rFonts w:ascii="Times New Roman" w:hAnsi="Times New Roman"/>
          <w:sz w:val="28"/>
          <w:szCs w:val="28"/>
        </w:rPr>
      </w:pPr>
      <w:r w:rsidRPr="00007E50">
        <w:rPr>
          <w:rFonts w:ascii="Times New Roman" w:hAnsi="Times New Roman"/>
          <w:sz w:val="28"/>
          <w:szCs w:val="28"/>
        </w:rPr>
        <w:t xml:space="preserve">Пунктом 20) статьи 4  </w:t>
      </w:r>
      <w:r>
        <w:rPr>
          <w:rFonts w:ascii="Times New Roman" w:hAnsi="Times New Roman"/>
          <w:sz w:val="28"/>
          <w:szCs w:val="28"/>
        </w:rPr>
        <w:t xml:space="preserve">Закона о защите конкуренции </w:t>
      </w:r>
      <w:r w:rsidRPr="00007E50">
        <w:rPr>
          <w:rFonts w:ascii="Times New Roman" w:hAnsi="Times New Roman"/>
          <w:sz w:val="28"/>
          <w:szCs w:val="28"/>
        </w:rPr>
        <w:t>установлено, что под государственными или муниципальными преференциями понимаются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w:t>
      </w:r>
    </w:p>
    <w:p w:rsidR="00314F95" w:rsidRPr="00007E50" w:rsidRDefault="00314F95" w:rsidP="00BF2EB5">
      <w:pPr>
        <w:spacing w:after="0" w:line="252" w:lineRule="auto"/>
        <w:contextualSpacing/>
        <w:jc w:val="both"/>
        <w:rPr>
          <w:rFonts w:ascii="Times New Roman" w:hAnsi="Times New Roman"/>
          <w:sz w:val="28"/>
          <w:szCs w:val="28"/>
        </w:rPr>
      </w:pPr>
      <w:r>
        <w:rPr>
          <w:rFonts w:ascii="Times New Roman" w:hAnsi="Times New Roman"/>
          <w:sz w:val="28"/>
          <w:szCs w:val="28"/>
        </w:rPr>
        <w:t>П</w:t>
      </w:r>
      <w:r w:rsidRPr="00007E50">
        <w:rPr>
          <w:rFonts w:ascii="Times New Roman" w:hAnsi="Times New Roman"/>
          <w:sz w:val="28"/>
          <w:szCs w:val="28"/>
        </w:rPr>
        <w:t xml:space="preserve">редоставление МУП </w:t>
      </w:r>
      <w:r w:rsidR="00D52B83">
        <w:rPr>
          <w:rFonts w:ascii="Times New Roman" w:hAnsi="Times New Roman"/>
          <w:sz w:val="28"/>
          <w:szCs w:val="28"/>
        </w:rPr>
        <w:t>г. Ижевска «Ижводоканал»</w:t>
      </w:r>
      <w:r w:rsidRPr="00007E50">
        <w:rPr>
          <w:rFonts w:ascii="Times New Roman" w:hAnsi="Times New Roman"/>
          <w:sz w:val="28"/>
          <w:szCs w:val="28"/>
        </w:rPr>
        <w:t xml:space="preserve"> объектов муниципального имущества в хозяйственное ведение представляет собой </w:t>
      </w:r>
      <w:r>
        <w:rPr>
          <w:rFonts w:ascii="Times New Roman" w:hAnsi="Times New Roman"/>
          <w:sz w:val="28"/>
          <w:szCs w:val="28"/>
        </w:rPr>
        <w:t>создание</w:t>
      </w:r>
      <w:r w:rsidRPr="00007E50">
        <w:rPr>
          <w:rFonts w:ascii="Times New Roman" w:hAnsi="Times New Roman"/>
          <w:sz w:val="28"/>
          <w:szCs w:val="28"/>
        </w:rPr>
        <w:t xml:space="preserve"> унитарному предприятию имущественных льгот, обеспечивает ему более выгодные условия деятельности на рынке </w:t>
      </w:r>
      <w:r w:rsidR="00CB705B">
        <w:rPr>
          <w:rFonts w:ascii="Times New Roman" w:hAnsi="Times New Roman"/>
          <w:sz w:val="28"/>
          <w:szCs w:val="28"/>
        </w:rPr>
        <w:t xml:space="preserve">водоснабжения и водоотведения </w:t>
      </w:r>
      <w:r w:rsidRPr="00007E50">
        <w:rPr>
          <w:rFonts w:ascii="Times New Roman" w:hAnsi="Times New Roman"/>
          <w:sz w:val="28"/>
          <w:szCs w:val="28"/>
        </w:rPr>
        <w:t xml:space="preserve"> на территории </w:t>
      </w:r>
      <w:r w:rsidR="00D52B83">
        <w:rPr>
          <w:rFonts w:ascii="Times New Roman" w:hAnsi="Times New Roman"/>
          <w:sz w:val="28"/>
          <w:szCs w:val="28"/>
        </w:rPr>
        <w:t>г. Ижевска</w:t>
      </w:r>
      <w:r>
        <w:rPr>
          <w:rFonts w:ascii="Times New Roman" w:hAnsi="Times New Roman"/>
          <w:sz w:val="28"/>
          <w:szCs w:val="28"/>
        </w:rPr>
        <w:t xml:space="preserve"> Удмуртской Республики, иных функционирующих рынках</w:t>
      </w:r>
      <w:r w:rsidRPr="00007E50">
        <w:rPr>
          <w:rFonts w:ascii="Times New Roman" w:hAnsi="Times New Roman"/>
          <w:sz w:val="28"/>
          <w:szCs w:val="28"/>
        </w:rPr>
        <w:t xml:space="preserve"> и является муниципальной преференцией.</w:t>
      </w:r>
    </w:p>
    <w:p w:rsidR="00314F95" w:rsidRPr="00007E50" w:rsidRDefault="00314F95" w:rsidP="00BF2EB5">
      <w:pPr>
        <w:spacing w:after="0" w:line="252" w:lineRule="auto"/>
        <w:contextualSpacing/>
        <w:jc w:val="both"/>
        <w:rPr>
          <w:rFonts w:ascii="Times New Roman" w:hAnsi="Times New Roman"/>
          <w:sz w:val="28"/>
          <w:szCs w:val="28"/>
        </w:rPr>
      </w:pPr>
      <w:r w:rsidRPr="00007E50">
        <w:rPr>
          <w:rFonts w:ascii="Times New Roman" w:hAnsi="Times New Roman"/>
          <w:sz w:val="28"/>
          <w:szCs w:val="28"/>
        </w:rPr>
        <w:t xml:space="preserve">Согласно части 3 статьи 19 </w:t>
      </w:r>
      <w:r>
        <w:rPr>
          <w:rFonts w:ascii="Times New Roman" w:hAnsi="Times New Roman"/>
          <w:sz w:val="28"/>
          <w:szCs w:val="28"/>
        </w:rPr>
        <w:t>Закона о защите конкуренции</w:t>
      </w:r>
      <w:r w:rsidRPr="00007E50">
        <w:rPr>
          <w:rFonts w:ascii="Times New Roman" w:hAnsi="Times New Roman"/>
          <w:sz w:val="28"/>
          <w:szCs w:val="28"/>
        </w:rPr>
        <w:t>, государственная или муниципальная преференция предоставляется с предварительного согласия в письменной форме антимонопольного органа.</w:t>
      </w:r>
    </w:p>
    <w:p w:rsidR="00314F95" w:rsidRPr="00007E50" w:rsidRDefault="00D52B83" w:rsidP="00BF2EB5">
      <w:pPr>
        <w:spacing w:after="0" w:line="252" w:lineRule="auto"/>
        <w:contextualSpacing/>
        <w:jc w:val="both"/>
        <w:rPr>
          <w:rFonts w:ascii="Times New Roman" w:hAnsi="Times New Roman"/>
          <w:sz w:val="28"/>
          <w:szCs w:val="28"/>
        </w:rPr>
      </w:pPr>
      <w:r>
        <w:rPr>
          <w:rFonts w:ascii="Times New Roman" w:hAnsi="Times New Roman"/>
          <w:sz w:val="28"/>
          <w:szCs w:val="28"/>
        </w:rPr>
        <w:t>Управление</w:t>
      </w:r>
      <w:r w:rsidR="00314F95" w:rsidRPr="00007E50">
        <w:rPr>
          <w:rFonts w:ascii="Times New Roman" w:hAnsi="Times New Roman"/>
          <w:sz w:val="28"/>
          <w:szCs w:val="28"/>
        </w:rPr>
        <w:t xml:space="preserve"> за согласием на предоставление МУП </w:t>
      </w:r>
      <w:r>
        <w:rPr>
          <w:rFonts w:ascii="Times New Roman" w:hAnsi="Times New Roman"/>
          <w:sz w:val="28"/>
          <w:szCs w:val="28"/>
        </w:rPr>
        <w:t xml:space="preserve">г. Ижевска «Ижводоканал» </w:t>
      </w:r>
      <w:r w:rsidR="00314F95" w:rsidRPr="00007E50">
        <w:rPr>
          <w:rFonts w:ascii="Times New Roman" w:hAnsi="Times New Roman"/>
          <w:sz w:val="28"/>
          <w:szCs w:val="28"/>
        </w:rPr>
        <w:t xml:space="preserve"> муниципальных преференций не обращалось.</w:t>
      </w:r>
    </w:p>
    <w:p w:rsidR="00314F95" w:rsidRPr="00007E50" w:rsidRDefault="00314F95" w:rsidP="00BF2EB5">
      <w:pPr>
        <w:spacing w:after="0" w:line="252" w:lineRule="auto"/>
        <w:contextualSpacing/>
        <w:jc w:val="both"/>
        <w:rPr>
          <w:rFonts w:ascii="Times New Roman" w:hAnsi="Times New Roman"/>
          <w:sz w:val="28"/>
          <w:szCs w:val="28"/>
        </w:rPr>
      </w:pPr>
      <w:r w:rsidRPr="00007E50">
        <w:rPr>
          <w:rFonts w:ascii="Times New Roman" w:hAnsi="Times New Roman"/>
          <w:sz w:val="28"/>
          <w:szCs w:val="28"/>
        </w:rPr>
        <w:t xml:space="preserve">Удмуртское УФАС России согласие на предоставление </w:t>
      </w:r>
      <w:r w:rsidR="00D52B83">
        <w:rPr>
          <w:rFonts w:ascii="Times New Roman" w:hAnsi="Times New Roman"/>
          <w:sz w:val="28"/>
          <w:szCs w:val="28"/>
        </w:rPr>
        <w:t xml:space="preserve">Управлением </w:t>
      </w:r>
      <w:r w:rsidRPr="00007E50">
        <w:rPr>
          <w:rFonts w:ascii="Times New Roman" w:hAnsi="Times New Roman"/>
          <w:sz w:val="28"/>
          <w:szCs w:val="28"/>
        </w:rPr>
        <w:t xml:space="preserve"> преференций МУП </w:t>
      </w:r>
      <w:r w:rsidR="00D52B83">
        <w:rPr>
          <w:rFonts w:ascii="Times New Roman" w:hAnsi="Times New Roman"/>
          <w:sz w:val="28"/>
          <w:szCs w:val="28"/>
        </w:rPr>
        <w:t>г. Ижевска «Ижводоканал»</w:t>
      </w:r>
      <w:r w:rsidRPr="00007E50">
        <w:rPr>
          <w:rFonts w:ascii="Times New Roman" w:hAnsi="Times New Roman"/>
          <w:sz w:val="28"/>
          <w:szCs w:val="28"/>
        </w:rPr>
        <w:t xml:space="preserve"> не давало, в связи с чем, указанные преференции унитарному предприятию предоставлены</w:t>
      </w:r>
      <w:r w:rsidR="00D52B83">
        <w:rPr>
          <w:rFonts w:ascii="Times New Roman" w:hAnsi="Times New Roman"/>
          <w:sz w:val="28"/>
          <w:szCs w:val="28"/>
        </w:rPr>
        <w:t xml:space="preserve"> </w:t>
      </w:r>
      <w:r w:rsidRPr="00007E50">
        <w:rPr>
          <w:rFonts w:ascii="Times New Roman" w:hAnsi="Times New Roman"/>
          <w:sz w:val="28"/>
          <w:szCs w:val="28"/>
        </w:rPr>
        <w:t xml:space="preserve"> с нарушением порядка предоставления государственных и муниципальных преференций, установленного главой 5 </w:t>
      </w:r>
      <w:r>
        <w:rPr>
          <w:rFonts w:ascii="Times New Roman" w:hAnsi="Times New Roman"/>
          <w:sz w:val="28"/>
          <w:szCs w:val="28"/>
        </w:rPr>
        <w:t>Закона о защите конкуренции.</w:t>
      </w:r>
    </w:p>
    <w:p w:rsidR="00314F95" w:rsidRPr="003E61C0" w:rsidRDefault="00314F95" w:rsidP="00BF2EB5">
      <w:pPr>
        <w:spacing w:after="0" w:line="252" w:lineRule="auto"/>
        <w:contextualSpacing/>
        <w:jc w:val="both"/>
        <w:rPr>
          <w:rFonts w:ascii="Times New Roman" w:hAnsi="Times New Roman"/>
          <w:sz w:val="28"/>
          <w:szCs w:val="28"/>
        </w:rPr>
      </w:pPr>
      <w:r w:rsidRPr="003E61C0">
        <w:rPr>
          <w:rFonts w:ascii="Times New Roman" w:hAnsi="Times New Roman"/>
          <w:sz w:val="28"/>
          <w:szCs w:val="28"/>
        </w:rPr>
        <w:t xml:space="preserve">Согласно позиции Президиума Высшего Арбитражного суда Российской Федерации изложенной в постановлении от 05.04.2011 №14686/10, постановлении Пленума ВАС РФ от 30.06.2008 №30, достаточным основанием для вывода о нарушении части 1 статьи 15 Закона о защите конкуренции является создание условий, возможности для наступления последствий в виде недопущения, ограничения, устранения конкуренции. </w:t>
      </w:r>
    </w:p>
    <w:p w:rsidR="00314F95" w:rsidRPr="003E61C0" w:rsidRDefault="00314F95" w:rsidP="00BF2EB5">
      <w:pPr>
        <w:spacing w:after="0" w:line="252" w:lineRule="auto"/>
        <w:contextualSpacing/>
        <w:jc w:val="both"/>
        <w:rPr>
          <w:rFonts w:ascii="Times New Roman" w:hAnsi="Times New Roman"/>
          <w:sz w:val="28"/>
          <w:szCs w:val="28"/>
        </w:rPr>
      </w:pPr>
      <w:r w:rsidRPr="003E61C0">
        <w:rPr>
          <w:rFonts w:ascii="Times New Roman" w:hAnsi="Times New Roman"/>
          <w:sz w:val="28"/>
          <w:szCs w:val="28"/>
        </w:rPr>
        <w:lastRenderedPageBreak/>
        <w:t xml:space="preserve">При этом, квалификация действий (бездействий) по части 1 статьи 15 Закона о защите конкуренции не требует доказывания наступления неблагоприятных последствий, достаточно угрозы их наступления. Кроме того, из указанной нормы статьи 15 не вытекает обязанность антимонопольного органа устанавливать конкретные факты ущемления прав хозяйствующих субъектов, так как действия (бездействия) властного органа могут признаваться нарушающими запрет, установленный частью 1 статьи 15 Закона о защите конкуренции и в том случае, если они могут привести к последствиям, указанным в данной норме. </w:t>
      </w:r>
    </w:p>
    <w:p w:rsidR="00314F95" w:rsidRPr="003E61C0" w:rsidRDefault="00314F95" w:rsidP="00BF2EB5">
      <w:pPr>
        <w:spacing w:after="0" w:line="252" w:lineRule="auto"/>
        <w:contextualSpacing/>
        <w:jc w:val="both"/>
        <w:rPr>
          <w:rFonts w:ascii="Times New Roman" w:hAnsi="Times New Roman"/>
          <w:sz w:val="28"/>
          <w:szCs w:val="28"/>
        </w:rPr>
      </w:pPr>
      <w:r w:rsidRPr="003E61C0">
        <w:rPr>
          <w:rFonts w:ascii="Times New Roman" w:hAnsi="Times New Roman"/>
          <w:sz w:val="28"/>
          <w:szCs w:val="28"/>
        </w:rPr>
        <w:t xml:space="preserve">В случаях, когда требуется проведение конкурса либо аукциона, подразумевающих состязательность хозяйствующих субъектов, их непроведение, за исключением случаев, предусмотренных законом, не может не влиять на конкуренцию, поскольку лишь при публичном объявлении конкурса либо аукциона в установленном порядке могут быть выявлены потенциальные желающие получить товары, работы, услуги. </w:t>
      </w:r>
    </w:p>
    <w:p w:rsidR="00314F95" w:rsidRPr="00007E50" w:rsidRDefault="00314F95" w:rsidP="00BF2EB5">
      <w:pPr>
        <w:spacing w:after="0" w:line="252" w:lineRule="auto"/>
        <w:contextualSpacing/>
        <w:jc w:val="both"/>
        <w:rPr>
          <w:rFonts w:ascii="Times New Roman" w:hAnsi="Times New Roman"/>
          <w:sz w:val="28"/>
          <w:szCs w:val="28"/>
        </w:rPr>
      </w:pPr>
      <w:r w:rsidRPr="00007E50">
        <w:rPr>
          <w:rFonts w:ascii="Times New Roman" w:hAnsi="Times New Roman"/>
          <w:sz w:val="28"/>
          <w:szCs w:val="28"/>
        </w:rPr>
        <w:t xml:space="preserve">Действия </w:t>
      </w:r>
      <w:r w:rsidR="00140DC9">
        <w:rPr>
          <w:rFonts w:ascii="Times New Roman" w:hAnsi="Times New Roman"/>
          <w:sz w:val="28"/>
          <w:szCs w:val="28"/>
        </w:rPr>
        <w:t>Управления</w:t>
      </w:r>
      <w:r w:rsidRPr="00007E50">
        <w:rPr>
          <w:rFonts w:ascii="Times New Roman" w:hAnsi="Times New Roman"/>
          <w:sz w:val="28"/>
          <w:szCs w:val="28"/>
        </w:rPr>
        <w:t xml:space="preserve"> по передаче муниципального имущества в хозяйственное ведение </w:t>
      </w:r>
      <w:r w:rsidR="00140DC9" w:rsidRPr="00007E50">
        <w:rPr>
          <w:rFonts w:ascii="Times New Roman" w:hAnsi="Times New Roman"/>
          <w:sz w:val="28"/>
          <w:szCs w:val="28"/>
        </w:rPr>
        <w:t xml:space="preserve">МУП </w:t>
      </w:r>
      <w:r w:rsidR="00140DC9">
        <w:rPr>
          <w:rFonts w:ascii="Times New Roman" w:hAnsi="Times New Roman"/>
          <w:sz w:val="28"/>
          <w:szCs w:val="28"/>
        </w:rPr>
        <w:t>г. Ижевска «Ижводоканал»</w:t>
      </w:r>
      <w:r w:rsidR="00140DC9" w:rsidRPr="00007E50">
        <w:rPr>
          <w:rFonts w:ascii="Times New Roman" w:hAnsi="Times New Roman"/>
          <w:sz w:val="28"/>
          <w:szCs w:val="28"/>
        </w:rPr>
        <w:t xml:space="preserve"> </w:t>
      </w:r>
      <w:r w:rsidRPr="00007E50">
        <w:rPr>
          <w:rFonts w:ascii="Times New Roman" w:hAnsi="Times New Roman"/>
          <w:sz w:val="28"/>
          <w:szCs w:val="28"/>
        </w:rPr>
        <w:t xml:space="preserve">обеспечили предприятию более выгодные условия осуществления предпринимательской деятельности, в нарушение порядка, установленного главой 5 Закона </w:t>
      </w:r>
      <w:r>
        <w:rPr>
          <w:rFonts w:ascii="Times New Roman" w:hAnsi="Times New Roman"/>
          <w:sz w:val="28"/>
          <w:szCs w:val="28"/>
        </w:rPr>
        <w:t xml:space="preserve">о </w:t>
      </w:r>
      <w:r w:rsidRPr="00007E50">
        <w:rPr>
          <w:rFonts w:ascii="Times New Roman" w:hAnsi="Times New Roman"/>
          <w:sz w:val="28"/>
          <w:szCs w:val="28"/>
        </w:rPr>
        <w:t xml:space="preserve">защите конкуренции». </w:t>
      </w:r>
    </w:p>
    <w:p w:rsidR="00314F95" w:rsidRDefault="00EF3A6E" w:rsidP="00BF2EB5">
      <w:pPr>
        <w:spacing w:after="0" w:line="252" w:lineRule="auto"/>
        <w:contextualSpacing/>
        <w:jc w:val="both"/>
        <w:rPr>
          <w:rFonts w:ascii="Times New Roman" w:hAnsi="Times New Roman"/>
          <w:sz w:val="28"/>
          <w:szCs w:val="28"/>
        </w:rPr>
      </w:pPr>
      <w:r>
        <w:rPr>
          <w:rFonts w:ascii="Times New Roman" w:hAnsi="Times New Roman"/>
          <w:sz w:val="28"/>
          <w:szCs w:val="28"/>
        </w:rPr>
        <w:t xml:space="preserve">Аналогичные выводы о том, что </w:t>
      </w:r>
      <w:r w:rsidR="000D0767">
        <w:rPr>
          <w:rFonts w:ascii="Times New Roman" w:hAnsi="Times New Roman"/>
          <w:sz w:val="28"/>
          <w:szCs w:val="28"/>
        </w:rPr>
        <w:t>с момента опубликования Закона о концессионных соглашениях передача прав  в отношении, обьектов водоснабжения и (или) водоотведения</w:t>
      </w:r>
      <w:r w:rsidR="00606B5E">
        <w:rPr>
          <w:rFonts w:ascii="Times New Roman" w:hAnsi="Times New Roman"/>
          <w:sz w:val="28"/>
          <w:szCs w:val="28"/>
        </w:rPr>
        <w:t xml:space="preserve">, теплоснабжения </w:t>
      </w:r>
      <w:r w:rsidR="000D0767">
        <w:rPr>
          <w:rFonts w:ascii="Times New Roman" w:hAnsi="Times New Roman"/>
          <w:sz w:val="28"/>
          <w:szCs w:val="28"/>
        </w:rPr>
        <w:t xml:space="preserve"> может осуществляться исключительно по договорам аренды или </w:t>
      </w:r>
      <w:r w:rsidR="00606B5E">
        <w:rPr>
          <w:rFonts w:ascii="Times New Roman" w:hAnsi="Times New Roman"/>
          <w:sz w:val="28"/>
          <w:szCs w:val="28"/>
        </w:rPr>
        <w:t xml:space="preserve">путем заключения </w:t>
      </w:r>
      <w:r w:rsidR="000D0767">
        <w:rPr>
          <w:rFonts w:ascii="Times New Roman" w:hAnsi="Times New Roman"/>
          <w:sz w:val="28"/>
          <w:szCs w:val="28"/>
        </w:rPr>
        <w:t xml:space="preserve">концессионных соглашений, </w:t>
      </w:r>
      <w:r w:rsidR="00606B5E">
        <w:rPr>
          <w:rFonts w:ascii="Times New Roman" w:hAnsi="Times New Roman"/>
          <w:sz w:val="28"/>
          <w:szCs w:val="28"/>
        </w:rPr>
        <w:t xml:space="preserve">а также о том, что </w:t>
      </w:r>
      <w:r w:rsidR="000D0767">
        <w:rPr>
          <w:rFonts w:ascii="Times New Roman" w:hAnsi="Times New Roman"/>
          <w:sz w:val="28"/>
          <w:szCs w:val="28"/>
        </w:rPr>
        <w:t>закрепление за унитарными предприятиями на праве хозяйственного ведения действующим законодательством не предусмотрено,   и</w:t>
      </w:r>
      <w:r>
        <w:rPr>
          <w:rFonts w:ascii="Times New Roman" w:hAnsi="Times New Roman"/>
          <w:sz w:val="28"/>
          <w:szCs w:val="28"/>
        </w:rPr>
        <w:t>зложен</w:t>
      </w:r>
      <w:r w:rsidR="000D0767">
        <w:rPr>
          <w:rFonts w:ascii="Times New Roman" w:hAnsi="Times New Roman"/>
          <w:sz w:val="28"/>
          <w:szCs w:val="28"/>
        </w:rPr>
        <w:t>ы</w:t>
      </w:r>
      <w:r>
        <w:rPr>
          <w:rFonts w:ascii="Times New Roman" w:hAnsi="Times New Roman"/>
          <w:sz w:val="28"/>
          <w:szCs w:val="28"/>
        </w:rPr>
        <w:t xml:space="preserve"> в письме ФАС России от 05.10.2015 года №АД/53812/15 «О возможности закрепления на праве хозяйственного ведения за муниципальными предприятиями такого вида муниципального имущества как сетей водоснабжения и теплоснабжения», согласно которому действия по передаче прав на обьекты теплоснабжения, централизованных систем горячего водоснабжения, холодного водоснабжения и (или) водоотведения путем закрепления указанных обьектов, находящихся в государственной или муниципальной собственности, за государственными или муниципальными предприятиями могут быть рассмотрены на предмет нарушения статьи 15 Закона о защите конкуренции. </w:t>
      </w:r>
    </w:p>
    <w:p w:rsidR="00314F95" w:rsidRDefault="00314F95" w:rsidP="00BF2EB5">
      <w:pPr>
        <w:spacing w:after="0" w:line="252" w:lineRule="auto"/>
        <w:contextualSpacing/>
        <w:jc w:val="both"/>
        <w:rPr>
          <w:rFonts w:ascii="Times New Roman" w:hAnsi="Times New Roman"/>
          <w:sz w:val="28"/>
          <w:szCs w:val="28"/>
        </w:rPr>
      </w:pPr>
      <w:r w:rsidRPr="00DA564F">
        <w:rPr>
          <w:rFonts w:ascii="Times New Roman" w:hAnsi="Times New Roman"/>
          <w:sz w:val="28"/>
          <w:szCs w:val="28"/>
        </w:rPr>
        <w:t xml:space="preserve">Таким образом, действия </w:t>
      </w:r>
      <w:r w:rsidR="00140DC9">
        <w:rPr>
          <w:rFonts w:ascii="Times New Roman" w:hAnsi="Times New Roman"/>
          <w:sz w:val="28"/>
          <w:szCs w:val="28"/>
        </w:rPr>
        <w:t>Управления</w:t>
      </w:r>
      <w:r w:rsidRPr="00DA564F">
        <w:rPr>
          <w:rFonts w:ascii="Times New Roman" w:hAnsi="Times New Roman"/>
          <w:sz w:val="28"/>
          <w:szCs w:val="28"/>
        </w:rPr>
        <w:t xml:space="preserve"> по передаче муниципального имущества водоснабжения, водоотведения в хозяйственное ведение </w:t>
      </w:r>
      <w:r w:rsidR="00140DC9" w:rsidRPr="00007E50">
        <w:rPr>
          <w:rFonts w:ascii="Times New Roman" w:hAnsi="Times New Roman"/>
          <w:sz w:val="28"/>
          <w:szCs w:val="28"/>
        </w:rPr>
        <w:t xml:space="preserve">МУП </w:t>
      </w:r>
      <w:r w:rsidR="00140DC9">
        <w:rPr>
          <w:rFonts w:ascii="Times New Roman" w:hAnsi="Times New Roman"/>
          <w:sz w:val="28"/>
          <w:szCs w:val="28"/>
        </w:rPr>
        <w:t>г. Ижевска «Ижводоканал»</w:t>
      </w:r>
      <w:r w:rsidR="00140DC9" w:rsidRPr="00007E50">
        <w:rPr>
          <w:rFonts w:ascii="Times New Roman" w:hAnsi="Times New Roman"/>
          <w:sz w:val="28"/>
          <w:szCs w:val="28"/>
        </w:rPr>
        <w:t xml:space="preserve"> </w:t>
      </w:r>
      <w:r w:rsidRPr="00DA564F">
        <w:rPr>
          <w:rFonts w:ascii="Times New Roman" w:hAnsi="Times New Roman"/>
          <w:sz w:val="28"/>
          <w:szCs w:val="28"/>
        </w:rPr>
        <w:t>предоставили предприятию преимущественные условия осуществления предпринимательской деятельности</w:t>
      </w:r>
      <w:r w:rsidR="00140DC9">
        <w:rPr>
          <w:rFonts w:ascii="Times New Roman" w:hAnsi="Times New Roman"/>
          <w:sz w:val="28"/>
          <w:szCs w:val="28"/>
        </w:rPr>
        <w:t xml:space="preserve"> и содержат </w:t>
      </w:r>
      <w:r w:rsidR="00140DC9">
        <w:rPr>
          <w:rFonts w:ascii="Times New Roman" w:hAnsi="Times New Roman"/>
          <w:sz w:val="28"/>
          <w:szCs w:val="28"/>
        </w:rPr>
        <w:lastRenderedPageBreak/>
        <w:t xml:space="preserve">признаки нарушения </w:t>
      </w:r>
      <w:r w:rsidRPr="00DA564F">
        <w:rPr>
          <w:rFonts w:ascii="Times New Roman" w:hAnsi="Times New Roman"/>
          <w:sz w:val="28"/>
          <w:szCs w:val="28"/>
        </w:rPr>
        <w:t xml:space="preserve"> пункта 7) части 1 статьи 15 </w:t>
      </w:r>
      <w:r>
        <w:rPr>
          <w:rFonts w:ascii="Times New Roman" w:hAnsi="Times New Roman"/>
          <w:sz w:val="28"/>
          <w:szCs w:val="28"/>
        </w:rPr>
        <w:t>Закона о защите конкуренции</w:t>
      </w:r>
      <w:r w:rsidRPr="00DA564F">
        <w:rPr>
          <w:rFonts w:ascii="Times New Roman" w:hAnsi="Times New Roman"/>
          <w:sz w:val="28"/>
          <w:szCs w:val="28"/>
        </w:rPr>
        <w:t>.</w:t>
      </w:r>
    </w:p>
    <w:p w:rsidR="00C62138" w:rsidRDefault="00C62138" w:rsidP="00BF2EB5">
      <w:pPr>
        <w:spacing w:after="0" w:line="252" w:lineRule="auto"/>
        <w:contextualSpacing/>
        <w:jc w:val="both"/>
        <w:rPr>
          <w:rFonts w:ascii="Times New Roman" w:hAnsi="Times New Roman"/>
          <w:sz w:val="28"/>
          <w:szCs w:val="28"/>
        </w:rPr>
      </w:pPr>
    </w:p>
    <w:p w:rsidR="00C62138" w:rsidRDefault="005012BD" w:rsidP="00BF2EB5">
      <w:pPr>
        <w:spacing w:after="0" w:line="252" w:lineRule="auto"/>
        <w:contextualSpacing/>
        <w:jc w:val="both"/>
        <w:rPr>
          <w:rFonts w:ascii="Times New Roman" w:hAnsi="Times New Roman"/>
          <w:sz w:val="28"/>
          <w:szCs w:val="28"/>
        </w:rPr>
      </w:pPr>
      <w:r>
        <w:rPr>
          <w:rFonts w:ascii="Times New Roman" w:hAnsi="Times New Roman"/>
          <w:sz w:val="28"/>
          <w:szCs w:val="28"/>
        </w:rPr>
        <w:t xml:space="preserve"> </w:t>
      </w:r>
      <w:r w:rsidR="00C62138">
        <w:rPr>
          <w:rFonts w:ascii="Times New Roman" w:hAnsi="Times New Roman"/>
          <w:sz w:val="28"/>
          <w:szCs w:val="28"/>
        </w:rPr>
        <w:t>Прилагаемые документы:</w:t>
      </w:r>
    </w:p>
    <w:p w:rsidR="00C62138" w:rsidRDefault="00C62138" w:rsidP="00BF2EB5">
      <w:pPr>
        <w:spacing w:after="0" w:line="252" w:lineRule="auto"/>
        <w:contextualSpacing/>
        <w:jc w:val="both"/>
        <w:rPr>
          <w:rFonts w:ascii="Times New Roman" w:hAnsi="Times New Roman"/>
          <w:sz w:val="28"/>
          <w:szCs w:val="28"/>
        </w:rPr>
      </w:pPr>
      <w:r>
        <w:rPr>
          <w:rFonts w:ascii="Times New Roman" w:hAnsi="Times New Roman"/>
          <w:sz w:val="28"/>
          <w:szCs w:val="28"/>
        </w:rPr>
        <w:t>- Письмо Управления (исх.№01-21/1887 от 11.05.2017 года, вх.№ 3790 от 11.05.2017 года) с приложением копии документов по фактическому использованию муниципальных нежилых помещений на 792 листах; копи</w:t>
      </w:r>
      <w:r w:rsidR="008D384B">
        <w:rPr>
          <w:rFonts w:ascii="Times New Roman" w:hAnsi="Times New Roman"/>
          <w:sz w:val="28"/>
          <w:szCs w:val="28"/>
        </w:rPr>
        <w:t>и</w:t>
      </w:r>
      <w:r>
        <w:rPr>
          <w:rFonts w:ascii="Times New Roman" w:hAnsi="Times New Roman"/>
          <w:sz w:val="28"/>
          <w:szCs w:val="28"/>
        </w:rPr>
        <w:t xml:space="preserve"> решения Городской думы г. Ижевска от 20.05.2004 года №220</w:t>
      </w:r>
      <w:r w:rsidR="008D384B">
        <w:rPr>
          <w:rFonts w:ascii="Times New Roman" w:hAnsi="Times New Roman"/>
          <w:sz w:val="28"/>
          <w:szCs w:val="28"/>
        </w:rPr>
        <w:t xml:space="preserve"> </w:t>
      </w:r>
      <w:r>
        <w:rPr>
          <w:rFonts w:ascii="Times New Roman" w:hAnsi="Times New Roman"/>
          <w:sz w:val="28"/>
          <w:szCs w:val="28"/>
        </w:rPr>
        <w:t xml:space="preserve">с постановлениями Администрации г. Ижевска  </w:t>
      </w:r>
      <w:r w:rsidR="008D384B">
        <w:rPr>
          <w:rFonts w:ascii="Times New Roman" w:hAnsi="Times New Roman"/>
          <w:sz w:val="28"/>
          <w:szCs w:val="28"/>
        </w:rPr>
        <w:t>на 9 листах; копии документов о закреплении сетей водоснабжения и водоотведения за МУП г. Ижевска «Ижводоканал» на 20 листах.</w:t>
      </w:r>
    </w:p>
    <w:p w:rsidR="005012BD" w:rsidRDefault="00C62138" w:rsidP="00BF2EB5">
      <w:pPr>
        <w:spacing w:after="0" w:line="252" w:lineRule="auto"/>
        <w:contextualSpacing/>
        <w:jc w:val="both"/>
        <w:rPr>
          <w:rFonts w:ascii="Times New Roman" w:hAnsi="Times New Roman"/>
          <w:sz w:val="28"/>
          <w:szCs w:val="28"/>
        </w:rPr>
      </w:pPr>
      <w:r>
        <w:rPr>
          <w:rFonts w:ascii="Times New Roman" w:hAnsi="Times New Roman"/>
          <w:sz w:val="28"/>
          <w:szCs w:val="28"/>
        </w:rPr>
        <w:t xml:space="preserve"> </w:t>
      </w:r>
    </w:p>
    <w:p w:rsidR="00C77C59" w:rsidRPr="000D0767" w:rsidRDefault="00C77C59" w:rsidP="00BF2EB5">
      <w:pPr>
        <w:spacing w:after="0" w:line="252" w:lineRule="auto"/>
        <w:contextualSpacing/>
        <w:jc w:val="both"/>
        <w:rPr>
          <w:rFonts w:ascii="Times New Roman" w:hAnsi="Times New Roman"/>
          <w:sz w:val="28"/>
          <w:szCs w:val="28"/>
        </w:rPr>
      </w:pPr>
      <w:r w:rsidRPr="000D0767">
        <w:rPr>
          <w:rFonts w:ascii="Times New Roman" w:hAnsi="Times New Roman"/>
          <w:sz w:val="28"/>
          <w:szCs w:val="28"/>
        </w:rPr>
        <w:t>Подписи лиц, проводивших проверку:</w:t>
      </w:r>
    </w:p>
    <w:p w:rsidR="00960B4E" w:rsidRPr="000D0767" w:rsidRDefault="00960B4E" w:rsidP="00BF2EB5">
      <w:pPr>
        <w:tabs>
          <w:tab w:val="num" w:pos="180"/>
          <w:tab w:val="left" w:pos="540"/>
        </w:tabs>
        <w:spacing w:after="0"/>
        <w:jc w:val="both"/>
        <w:rPr>
          <w:rFonts w:ascii="Times New Roman" w:hAnsi="Times New Roman"/>
          <w:sz w:val="28"/>
          <w:szCs w:val="28"/>
        </w:rPr>
      </w:pPr>
    </w:p>
    <w:p w:rsidR="00C77C59" w:rsidRPr="000D0767" w:rsidRDefault="00C77C59" w:rsidP="00BF2EB5">
      <w:pPr>
        <w:tabs>
          <w:tab w:val="num" w:pos="180"/>
          <w:tab w:val="left" w:pos="540"/>
        </w:tabs>
        <w:spacing w:after="0"/>
        <w:jc w:val="both"/>
        <w:rPr>
          <w:rFonts w:ascii="Times New Roman" w:hAnsi="Times New Roman"/>
          <w:sz w:val="28"/>
          <w:szCs w:val="28"/>
        </w:rPr>
      </w:pPr>
      <w:r w:rsidRPr="000D0767">
        <w:rPr>
          <w:rFonts w:ascii="Times New Roman" w:hAnsi="Times New Roman"/>
          <w:sz w:val="28"/>
          <w:szCs w:val="28"/>
        </w:rPr>
        <w:t>Руководитель Инспекции</w:t>
      </w:r>
      <w:r w:rsidRPr="000D0767">
        <w:rPr>
          <w:rFonts w:ascii="Times New Roman" w:hAnsi="Times New Roman"/>
          <w:sz w:val="28"/>
          <w:szCs w:val="28"/>
        </w:rPr>
        <w:tab/>
      </w:r>
      <w:r w:rsidRPr="000D0767">
        <w:rPr>
          <w:rFonts w:ascii="Times New Roman" w:hAnsi="Times New Roman"/>
          <w:sz w:val="28"/>
          <w:szCs w:val="28"/>
        </w:rPr>
        <w:tab/>
      </w:r>
      <w:r w:rsidRPr="000D0767">
        <w:rPr>
          <w:rFonts w:ascii="Times New Roman" w:hAnsi="Times New Roman"/>
          <w:sz w:val="28"/>
          <w:szCs w:val="28"/>
        </w:rPr>
        <w:tab/>
      </w:r>
      <w:r w:rsidRPr="000D0767">
        <w:rPr>
          <w:rFonts w:ascii="Times New Roman" w:hAnsi="Times New Roman"/>
          <w:sz w:val="28"/>
          <w:szCs w:val="28"/>
        </w:rPr>
        <w:tab/>
      </w:r>
      <w:r w:rsidRPr="000D0767">
        <w:rPr>
          <w:rFonts w:ascii="Times New Roman" w:hAnsi="Times New Roman"/>
          <w:sz w:val="28"/>
          <w:szCs w:val="28"/>
        </w:rPr>
        <w:tab/>
      </w:r>
      <w:r w:rsidR="00960B4E" w:rsidRPr="000D0767">
        <w:rPr>
          <w:rFonts w:ascii="Times New Roman" w:hAnsi="Times New Roman"/>
          <w:sz w:val="28"/>
          <w:szCs w:val="28"/>
        </w:rPr>
        <w:t xml:space="preserve">      </w:t>
      </w:r>
      <w:r w:rsidR="000D0767">
        <w:rPr>
          <w:rFonts w:ascii="Times New Roman" w:hAnsi="Times New Roman"/>
          <w:sz w:val="28"/>
          <w:szCs w:val="28"/>
        </w:rPr>
        <w:t xml:space="preserve"> </w:t>
      </w:r>
      <w:r w:rsidR="00BF2EB5">
        <w:rPr>
          <w:rFonts w:ascii="Times New Roman" w:hAnsi="Times New Roman"/>
          <w:sz w:val="28"/>
          <w:szCs w:val="28"/>
        </w:rPr>
        <w:t>&lt;...&gt;</w:t>
      </w:r>
    </w:p>
    <w:p w:rsidR="00C77C59" w:rsidRPr="000D0767" w:rsidRDefault="00C77C59" w:rsidP="00BF2EB5">
      <w:pPr>
        <w:tabs>
          <w:tab w:val="num" w:pos="180"/>
          <w:tab w:val="left" w:pos="540"/>
          <w:tab w:val="left" w:pos="6379"/>
        </w:tabs>
        <w:spacing w:after="0"/>
        <w:jc w:val="both"/>
        <w:rPr>
          <w:rFonts w:ascii="Times New Roman" w:hAnsi="Times New Roman"/>
          <w:sz w:val="28"/>
          <w:szCs w:val="28"/>
        </w:rPr>
      </w:pPr>
      <w:r w:rsidRPr="000D0767">
        <w:rPr>
          <w:rFonts w:ascii="Times New Roman" w:hAnsi="Times New Roman"/>
          <w:sz w:val="28"/>
          <w:szCs w:val="28"/>
        </w:rPr>
        <w:tab/>
      </w:r>
      <w:r w:rsidR="00960B4E" w:rsidRPr="000D0767">
        <w:rPr>
          <w:rFonts w:ascii="Times New Roman" w:hAnsi="Times New Roman"/>
          <w:sz w:val="28"/>
          <w:szCs w:val="28"/>
        </w:rPr>
        <w:t xml:space="preserve">      </w:t>
      </w:r>
    </w:p>
    <w:p w:rsidR="00191671" w:rsidRPr="000D0767" w:rsidRDefault="00C77C59" w:rsidP="00BF2EB5">
      <w:pPr>
        <w:tabs>
          <w:tab w:val="num" w:pos="180"/>
          <w:tab w:val="left" w:pos="540"/>
        </w:tabs>
        <w:spacing w:after="0"/>
        <w:jc w:val="both"/>
        <w:rPr>
          <w:rFonts w:ascii="Times New Roman" w:hAnsi="Times New Roman"/>
          <w:sz w:val="28"/>
          <w:szCs w:val="28"/>
        </w:rPr>
      </w:pPr>
      <w:r w:rsidRPr="000D0767">
        <w:rPr>
          <w:rFonts w:ascii="Times New Roman" w:hAnsi="Times New Roman"/>
          <w:sz w:val="28"/>
          <w:szCs w:val="28"/>
        </w:rPr>
        <w:t>Член Инспекции</w:t>
      </w:r>
      <w:r w:rsidRPr="000D0767">
        <w:rPr>
          <w:rFonts w:ascii="Times New Roman" w:hAnsi="Times New Roman"/>
          <w:sz w:val="28"/>
          <w:szCs w:val="28"/>
        </w:rPr>
        <w:tab/>
      </w:r>
      <w:r w:rsidRPr="000D0767">
        <w:rPr>
          <w:rFonts w:ascii="Times New Roman" w:hAnsi="Times New Roman"/>
          <w:sz w:val="28"/>
          <w:szCs w:val="28"/>
        </w:rPr>
        <w:tab/>
      </w:r>
      <w:r w:rsidRPr="000D0767">
        <w:rPr>
          <w:rFonts w:ascii="Times New Roman" w:hAnsi="Times New Roman"/>
          <w:sz w:val="28"/>
          <w:szCs w:val="28"/>
        </w:rPr>
        <w:tab/>
      </w:r>
      <w:r w:rsidRPr="000D0767">
        <w:rPr>
          <w:rFonts w:ascii="Times New Roman" w:hAnsi="Times New Roman"/>
          <w:sz w:val="28"/>
          <w:szCs w:val="28"/>
        </w:rPr>
        <w:tab/>
      </w:r>
      <w:r w:rsidR="0076167D" w:rsidRPr="000D0767">
        <w:rPr>
          <w:rFonts w:ascii="Times New Roman" w:hAnsi="Times New Roman"/>
          <w:sz w:val="28"/>
          <w:szCs w:val="28"/>
        </w:rPr>
        <w:tab/>
      </w:r>
      <w:r w:rsidR="0076167D" w:rsidRPr="000D0767">
        <w:rPr>
          <w:rFonts w:ascii="Times New Roman" w:hAnsi="Times New Roman"/>
          <w:sz w:val="28"/>
          <w:szCs w:val="28"/>
        </w:rPr>
        <w:tab/>
      </w:r>
      <w:r w:rsidR="0076167D" w:rsidRPr="000D0767">
        <w:rPr>
          <w:rFonts w:ascii="Times New Roman" w:hAnsi="Times New Roman"/>
          <w:sz w:val="28"/>
          <w:szCs w:val="28"/>
        </w:rPr>
        <w:tab/>
      </w:r>
      <w:r w:rsidR="00960B4E" w:rsidRPr="000D0767">
        <w:rPr>
          <w:rFonts w:ascii="Times New Roman" w:hAnsi="Times New Roman"/>
          <w:sz w:val="28"/>
          <w:szCs w:val="28"/>
        </w:rPr>
        <w:t xml:space="preserve">     </w:t>
      </w:r>
      <w:r w:rsidR="000D0767">
        <w:rPr>
          <w:rFonts w:ascii="Times New Roman" w:hAnsi="Times New Roman"/>
          <w:sz w:val="28"/>
          <w:szCs w:val="28"/>
        </w:rPr>
        <w:t xml:space="preserve">  </w:t>
      </w:r>
      <w:r w:rsidR="00BF2EB5">
        <w:rPr>
          <w:rFonts w:ascii="Times New Roman" w:hAnsi="Times New Roman"/>
          <w:sz w:val="28"/>
          <w:szCs w:val="28"/>
        </w:rPr>
        <w:t>&lt;...&gt;</w:t>
      </w:r>
    </w:p>
    <w:p w:rsidR="0076167D" w:rsidRPr="000D0767" w:rsidRDefault="00191671" w:rsidP="00BF2EB5">
      <w:pPr>
        <w:tabs>
          <w:tab w:val="num" w:pos="180"/>
          <w:tab w:val="left" w:pos="540"/>
        </w:tabs>
        <w:spacing w:after="0"/>
        <w:jc w:val="both"/>
        <w:rPr>
          <w:rFonts w:ascii="Times New Roman" w:hAnsi="Times New Roman"/>
          <w:sz w:val="28"/>
          <w:szCs w:val="28"/>
        </w:rPr>
      </w:pPr>
      <w:r w:rsidRPr="000D0767">
        <w:rPr>
          <w:rFonts w:ascii="Times New Roman" w:hAnsi="Times New Roman"/>
          <w:sz w:val="28"/>
          <w:szCs w:val="28"/>
        </w:rPr>
        <w:t xml:space="preserve">                                                                                         </w:t>
      </w:r>
      <w:r w:rsidR="00960B4E" w:rsidRPr="000D0767">
        <w:rPr>
          <w:rFonts w:ascii="Times New Roman" w:hAnsi="Times New Roman"/>
          <w:sz w:val="28"/>
          <w:szCs w:val="28"/>
        </w:rPr>
        <w:t xml:space="preserve"> </w:t>
      </w:r>
      <w:r w:rsidR="002F6509">
        <w:rPr>
          <w:rFonts w:ascii="Times New Roman" w:hAnsi="Times New Roman"/>
          <w:sz w:val="28"/>
          <w:szCs w:val="28"/>
        </w:rPr>
        <w:t xml:space="preserve"> </w:t>
      </w:r>
      <w:r w:rsidR="000D0767">
        <w:rPr>
          <w:rFonts w:ascii="Times New Roman" w:hAnsi="Times New Roman"/>
          <w:sz w:val="28"/>
          <w:szCs w:val="28"/>
        </w:rPr>
        <w:t xml:space="preserve"> </w:t>
      </w:r>
      <w:r w:rsidR="006756D5">
        <w:rPr>
          <w:rFonts w:ascii="Times New Roman" w:hAnsi="Times New Roman"/>
          <w:sz w:val="28"/>
          <w:szCs w:val="28"/>
        </w:rPr>
        <w:t xml:space="preserve">       </w:t>
      </w:r>
      <w:r w:rsidR="00BF2EB5">
        <w:rPr>
          <w:rFonts w:ascii="Times New Roman" w:hAnsi="Times New Roman"/>
          <w:sz w:val="28"/>
          <w:szCs w:val="28"/>
        </w:rPr>
        <w:t>&lt;...&gt;</w:t>
      </w:r>
    </w:p>
    <w:p w:rsidR="00695AED" w:rsidRPr="000D0767" w:rsidRDefault="00695AED" w:rsidP="00BF2EB5">
      <w:pPr>
        <w:tabs>
          <w:tab w:val="num" w:pos="180"/>
          <w:tab w:val="left" w:pos="540"/>
        </w:tabs>
        <w:spacing w:after="0"/>
        <w:jc w:val="both"/>
        <w:rPr>
          <w:rFonts w:ascii="Times New Roman" w:hAnsi="Times New Roman"/>
          <w:sz w:val="28"/>
          <w:szCs w:val="28"/>
        </w:rPr>
      </w:pPr>
      <w:r w:rsidRPr="000D0767">
        <w:rPr>
          <w:rFonts w:ascii="Times New Roman" w:hAnsi="Times New Roman"/>
          <w:sz w:val="28"/>
          <w:szCs w:val="28"/>
        </w:rPr>
        <w:t xml:space="preserve">                                                           </w:t>
      </w:r>
      <w:r w:rsidR="00191671" w:rsidRPr="000D0767">
        <w:rPr>
          <w:rFonts w:ascii="Times New Roman" w:hAnsi="Times New Roman"/>
          <w:sz w:val="28"/>
          <w:szCs w:val="28"/>
        </w:rPr>
        <w:t xml:space="preserve">                               </w:t>
      </w:r>
      <w:r w:rsidR="000D0767">
        <w:rPr>
          <w:rFonts w:ascii="Times New Roman" w:hAnsi="Times New Roman"/>
          <w:sz w:val="28"/>
          <w:szCs w:val="28"/>
        </w:rPr>
        <w:t xml:space="preserve">        </w:t>
      </w:r>
      <w:r w:rsidR="00BF2EB5">
        <w:rPr>
          <w:rFonts w:ascii="Times New Roman" w:hAnsi="Times New Roman"/>
          <w:sz w:val="28"/>
          <w:szCs w:val="28"/>
        </w:rPr>
        <w:t>&lt;...&gt;</w:t>
      </w:r>
    </w:p>
    <w:p w:rsidR="00A262F1" w:rsidRDefault="00A262F1" w:rsidP="00BF2EB5">
      <w:pPr>
        <w:tabs>
          <w:tab w:val="num" w:pos="180"/>
          <w:tab w:val="left" w:pos="540"/>
        </w:tabs>
        <w:spacing w:after="0"/>
        <w:rPr>
          <w:rFonts w:ascii="Times New Roman" w:hAnsi="Times New Roman"/>
          <w:sz w:val="28"/>
          <w:szCs w:val="28"/>
        </w:rPr>
      </w:pPr>
    </w:p>
    <w:p w:rsidR="00C77C59" w:rsidRPr="000D0767" w:rsidRDefault="00C77C59" w:rsidP="00BF2EB5">
      <w:pPr>
        <w:tabs>
          <w:tab w:val="num" w:pos="180"/>
          <w:tab w:val="left" w:pos="540"/>
        </w:tabs>
        <w:spacing w:after="0"/>
        <w:rPr>
          <w:rFonts w:ascii="Times New Roman" w:hAnsi="Times New Roman"/>
          <w:sz w:val="28"/>
          <w:szCs w:val="28"/>
        </w:rPr>
      </w:pPr>
      <w:r w:rsidRPr="000D0767">
        <w:rPr>
          <w:rFonts w:ascii="Times New Roman" w:hAnsi="Times New Roman"/>
          <w:sz w:val="28"/>
          <w:szCs w:val="28"/>
        </w:rPr>
        <w:t xml:space="preserve">С актом </w:t>
      </w:r>
      <w:r w:rsidR="00960B4E" w:rsidRPr="000D0767">
        <w:rPr>
          <w:rFonts w:ascii="Times New Roman" w:hAnsi="Times New Roman"/>
          <w:sz w:val="28"/>
          <w:szCs w:val="28"/>
        </w:rPr>
        <w:t>проверки ознакомлен</w:t>
      </w:r>
      <w:r w:rsidRPr="000D0767">
        <w:rPr>
          <w:rFonts w:ascii="Times New Roman" w:hAnsi="Times New Roman"/>
          <w:sz w:val="28"/>
          <w:szCs w:val="28"/>
        </w:rPr>
        <w:t>:__________</w:t>
      </w:r>
      <w:r w:rsidR="00960B4E" w:rsidRPr="000D0767">
        <w:rPr>
          <w:rFonts w:ascii="Times New Roman" w:hAnsi="Times New Roman"/>
          <w:sz w:val="28"/>
          <w:szCs w:val="28"/>
        </w:rPr>
        <w:t>_____________________________</w:t>
      </w:r>
    </w:p>
    <w:p w:rsidR="00C77C59" w:rsidRPr="000D0767" w:rsidRDefault="00C77C59" w:rsidP="00BF2EB5">
      <w:pPr>
        <w:tabs>
          <w:tab w:val="num" w:pos="180"/>
          <w:tab w:val="left" w:pos="540"/>
        </w:tabs>
        <w:spacing w:after="0"/>
        <w:rPr>
          <w:rFonts w:ascii="Times New Roman" w:hAnsi="Times New Roman"/>
          <w:sz w:val="28"/>
          <w:szCs w:val="28"/>
        </w:rPr>
      </w:pPr>
      <w:r w:rsidRPr="000D0767">
        <w:rPr>
          <w:rFonts w:ascii="Times New Roman" w:hAnsi="Times New Roman"/>
          <w:sz w:val="28"/>
          <w:szCs w:val="28"/>
        </w:rPr>
        <w:tab/>
      </w:r>
      <w:r w:rsidRPr="000D0767">
        <w:rPr>
          <w:rFonts w:ascii="Times New Roman" w:hAnsi="Times New Roman"/>
          <w:sz w:val="28"/>
          <w:szCs w:val="28"/>
        </w:rPr>
        <w:tab/>
      </w:r>
      <w:r w:rsidRPr="000D0767">
        <w:rPr>
          <w:rFonts w:ascii="Times New Roman" w:hAnsi="Times New Roman"/>
          <w:sz w:val="28"/>
          <w:szCs w:val="28"/>
        </w:rPr>
        <w:tab/>
      </w:r>
      <w:r w:rsidRPr="000D0767">
        <w:rPr>
          <w:rFonts w:ascii="Times New Roman" w:hAnsi="Times New Roman"/>
          <w:sz w:val="28"/>
          <w:szCs w:val="28"/>
        </w:rPr>
        <w:tab/>
        <w:t>(должность, фамилия, инициалы, дата, подпись)</w:t>
      </w:r>
    </w:p>
    <w:p w:rsidR="00C77C59" w:rsidRPr="000D0767" w:rsidRDefault="00C77C59" w:rsidP="00BF2EB5">
      <w:pPr>
        <w:tabs>
          <w:tab w:val="num" w:pos="180"/>
          <w:tab w:val="left" w:pos="540"/>
        </w:tabs>
        <w:spacing w:after="0"/>
        <w:rPr>
          <w:rFonts w:ascii="Times New Roman" w:hAnsi="Times New Roman"/>
          <w:sz w:val="28"/>
          <w:szCs w:val="28"/>
        </w:rPr>
      </w:pPr>
      <w:r w:rsidRPr="000D0767">
        <w:rPr>
          <w:rFonts w:ascii="Times New Roman" w:hAnsi="Times New Roman"/>
          <w:sz w:val="28"/>
          <w:szCs w:val="28"/>
        </w:rPr>
        <w:t>_______________________________________________________________</w:t>
      </w:r>
      <w:r w:rsidR="00960B4E" w:rsidRPr="000D0767">
        <w:rPr>
          <w:rFonts w:ascii="Times New Roman" w:hAnsi="Times New Roman"/>
          <w:sz w:val="28"/>
          <w:szCs w:val="28"/>
        </w:rPr>
        <w:t>___</w:t>
      </w:r>
      <w:r w:rsidRPr="000D0767">
        <w:rPr>
          <w:rFonts w:ascii="Times New Roman" w:hAnsi="Times New Roman"/>
          <w:sz w:val="28"/>
          <w:szCs w:val="28"/>
        </w:rPr>
        <w:t xml:space="preserve"> </w:t>
      </w:r>
    </w:p>
    <w:p w:rsidR="00C77C59" w:rsidRPr="000D0767" w:rsidRDefault="00C77C59" w:rsidP="00BF2EB5">
      <w:pPr>
        <w:tabs>
          <w:tab w:val="num" w:pos="180"/>
          <w:tab w:val="left" w:pos="540"/>
        </w:tabs>
        <w:spacing w:after="0"/>
        <w:rPr>
          <w:rFonts w:ascii="Times New Roman" w:hAnsi="Times New Roman"/>
          <w:sz w:val="28"/>
          <w:szCs w:val="28"/>
        </w:rPr>
      </w:pPr>
    </w:p>
    <w:p w:rsidR="00A262F1" w:rsidRDefault="00A262F1" w:rsidP="00BF2EB5">
      <w:pPr>
        <w:autoSpaceDE w:val="0"/>
        <w:autoSpaceDN w:val="0"/>
        <w:adjustRightInd w:val="0"/>
        <w:spacing w:after="0" w:line="240" w:lineRule="auto"/>
        <w:jc w:val="both"/>
        <w:rPr>
          <w:rFonts w:ascii="Times New Roman" w:hAnsi="Times New Roman"/>
          <w:sz w:val="28"/>
          <w:szCs w:val="28"/>
        </w:rPr>
      </w:pPr>
    </w:p>
    <w:p w:rsidR="00C77C59" w:rsidRPr="000D0767" w:rsidRDefault="00C77C59" w:rsidP="00BF2EB5">
      <w:pPr>
        <w:autoSpaceDE w:val="0"/>
        <w:autoSpaceDN w:val="0"/>
        <w:adjustRightInd w:val="0"/>
        <w:spacing w:after="0" w:line="240" w:lineRule="auto"/>
        <w:jc w:val="both"/>
        <w:rPr>
          <w:rFonts w:ascii="Times New Roman" w:hAnsi="Times New Roman"/>
          <w:sz w:val="28"/>
          <w:szCs w:val="28"/>
        </w:rPr>
      </w:pPr>
      <w:r w:rsidRPr="00A262F1">
        <w:rPr>
          <w:rFonts w:ascii="Times New Roman" w:hAnsi="Times New Roman"/>
          <w:sz w:val="28"/>
          <w:szCs w:val="28"/>
        </w:rPr>
        <w:t>Копию акта</w:t>
      </w:r>
      <w:r w:rsidR="00960B4E" w:rsidRPr="00A262F1">
        <w:rPr>
          <w:rFonts w:ascii="Times New Roman" w:hAnsi="Times New Roman"/>
          <w:sz w:val="28"/>
          <w:szCs w:val="28"/>
        </w:rPr>
        <w:t xml:space="preserve"> со всеми приложениям</w:t>
      </w:r>
      <w:r w:rsidR="00A262F1" w:rsidRPr="00A262F1">
        <w:rPr>
          <w:rFonts w:ascii="Times New Roman" w:eastAsiaTheme="minorHAnsi" w:hAnsi="Times New Roman"/>
          <w:sz w:val="28"/>
          <w:szCs w:val="28"/>
          <w:lang w:eastAsia="en-US"/>
        </w:rPr>
        <w:t>и (за исключением документов, полученных от проверяемого лица)</w:t>
      </w:r>
      <w:r w:rsidR="00A262F1" w:rsidRPr="00A262F1">
        <w:rPr>
          <w:rFonts w:ascii="Times New Roman" w:hAnsi="Times New Roman"/>
          <w:sz w:val="28"/>
          <w:szCs w:val="28"/>
        </w:rPr>
        <w:t xml:space="preserve">  </w:t>
      </w:r>
      <w:r w:rsidRPr="00A262F1">
        <w:rPr>
          <w:rFonts w:ascii="Times New Roman" w:hAnsi="Times New Roman"/>
          <w:sz w:val="28"/>
          <w:szCs w:val="28"/>
        </w:rPr>
        <w:t>получ</w:t>
      </w:r>
      <w:r w:rsidR="00960B4E" w:rsidRPr="00A262F1">
        <w:rPr>
          <w:rFonts w:ascii="Times New Roman" w:hAnsi="Times New Roman"/>
          <w:sz w:val="28"/>
          <w:szCs w:val="28"/>
        </w:rPr>
        <w:t>ил:___________________________</w:t>
      </w:r>
    </w:p>
    <w:p w:rsidR="00C77C59" w:rsidRPr="000D0767" w:rsidRDefault="00C77C59" w:rsidP="00BF2EB5">
      <w:pPr>
        <w:tabs>
          <w:tab w:val="num" w:pos="180"/>
          <w:tab w:val="left" w:pos="540"/>
        </w:tabs>
        <w:spacing w:after="0"/>
        <w:rPr>
          <w:rFonts w:ascii="Times New Roman" w:hAnsi="Times New Roman"/>
          <w:sz w:val="28"/>
          <w:szCs w:val="28"/>
        </w:rPr>
      </w:pPr>
      <w:r w:rsidRPr="000D0767">
        <w:rPr>
          <w:rFonts w:ascii="Times New Roman" w:hAnsi="Times New Roman"/>
          <w:sz w:val="28"/>
          <w:szCs w:val="28"/>
        </w:rPr>
        <w:tab/>
      </w:r>
      <w:r w:rsidRPr="000D0767">
        <w:rPr>
          <w:rFonts w:ascii="Times New Roman" w:hAnsi="Times New Roman"/>
          <w:sz w:val="28"/>
          <w:szCs w:val="28"/>
        </w:rPr>
        <w:tab/>
      </w:r>
      <w:r w:rsidRPr="000D0767">
        <w:rPr>
          <w:rFonts w:ascii="Times New Roman" w:hAnsi="Times New Roman"/>
          <w:sz w:val="28"/>
          <w:szCs w:val="28"/>
        </w:rPr>
        <w:tab/>
      </w:r>
      <w:r w:rsidRPr="000D0767">
        <w:rPr>
          <w:rFonts w:ascii="Times New Roman" w:hAnsi="Times New Roman"/>
          <w:sz w:val="28"/>
          <w:szCs w:val="28"/>
        </w:rPr>
        <w:tab/>
        <w:t>(должность, фамилия, инициалы, дата, подпись)</w:t>
      </w:r>
    </w:p>
    <w:p w:rsidR="00C77C59" w:rsidRPr="000D0767" w:rsidRDefault="00C77C59" w:rsidP="00BF2EB5">
      <w:pPr>
        <w:tabs>
          <w:tab w:val="num" w:pos="180"/>
          <w:tab w:val="left" w:pos="540"/>
        </w:tabs>
        <w:spacing w:after="0"/>
        <w:rPr>
          <w:rFonts w:ascii="Times New Roman" w:hAnsi="Times New Roman"/>
          <w:sz w:val="28"/>
          <w:szCs w:val="28"/>
        </w:rPr>
      </w:pPr>
      <w:r w:rsidRPr="000D0767">
        <w:rPr>
          <w:rFonts w:ascii="Times New Roman" w:hAnsi="Times New Roman"/>
          <w:sz w:val="28"/>
          <w:szCs w:val="28"/>
        </w:rPr>
        <w:t xml:space="preserve">__________________________________________________________________ </w:t>
      </w:r>
    </w:p>
    <w:p w:rsidR="00C77C59" w:rsidRPr="000D0767" w:rsidRDefault="00C77C59" w:rsidP="00BF2EB5">
      <w:pPr>
        <w:tabs>
          <w:tab w:val="num" w:pos="180"/>
          <w:tab w:val="left" w:pos="540"/>
        </w:tabs>
        <w:spacing w:after="0"/>
        <w:rPr>
          <w:rFonts w:ascii="Times New Roman" w:hAnsi="Times New Roman"/>
          <w:sz w:val="28"/>
          <w:szCs w:val="28"/>
        </w:rPr>
      </w:pPr>
    </w:p>
    <w:p w:rsidR="00A262F1" w:rsidRDefault="00A262F1" w:rsidP="00BF2EB5">
      <w:pPr>
        <w:tabs>
          <w:tab w:val="num" w:pos="180"/>
          <w:tab w:val="left" w:pos="540"/>
        </w:tabs>
        <w:spacing w:after="0"/>
        <w:rPr>
          <w:rFonts w:ascii="Times New Roman" w:hAnsi="Times New Roman"/>
          <w:sz w:val="28"/>
          <w:szCs w:val="28"/>
        </w:rPr>
      </w:pPr>
    </w:p>
    <w:p w:rsidR="00C77C59" w:rsidRPr="000D0767" w:rsidRDefault="00C77C59" w:rsidP="00BF2EB5">
      <w:pPr>
        <w:tabs>
          <w:tab w:val="num" w:pos="180"/>
          <w:tab w:val="left" w:pos="540"/>
        </w:tabs>
        <w:spacing w:after="0"/>
        <w:rPr>
          <w:rFonts w:ascii="Times New Roman" w:hAnsi="Times New Roman"/>
          <w:sz w:val="28"/>
          <w:szCs w:val="28"/>
        </w:rPr>
      </w:pPr>
      <w:r w:rsidRPr="000D0767">
        <w:rPr>
          <w:rFonts w:ascii="Times New Roman" w:hAnsi="Times New Roman"/>
          <w:sz w:val="28"/>
          <w:szCs w:val="28"/>
        </w:rPr>
        <w:t>Отметка об отказе руководителя проверяемого лица (его уполномоченного представителя, ино</w:t>
      </w:r>
      <w:r w:rsidR="00960B4E" w:rsidRPr="000D0767">
        <w:rPr>
          <w:rFonts w:ascii="Times New Roman" w:hAnsi="Times New Roman"/>
          <w:sz w:val="28"/>
          <w:szCs w:val="28"/>
        </w:rPr>
        <w:t xml:space="preserve">го должностного лица) подписать </w:t>
      </w:r>
      <w:r w:rsidRPr="000D0767">
        <w:rPr>
          <w:rFonts w:ascii="Times New Roman" w:hAnsi="Times New Roman"/>
          <w:sz w:val="28"/>
          <w:szCs w:val="28"/>
        </w:rPr>
        <w:t>акт________________</w:t>
      </w:r>
      <w:r w:rsidR="00960B4E" w:rsidRPr="000D0767">
        <w:rPr>
          <w:rFonts w:ascii="Times New Roman" w:hAnsi="Times New Roman"/>
          <w:sz w:val="28"/>
          <w:szCs w:val="28"/>
        </w:rPr>
        <w:t>_</w:t>
      </w:r>
    </w:p>
    <w:p w:rsidR="00C77C59" w:rsidRPr="000D0767" w:rsidRDefault="00C77C59" w:rsidP="00BF2EB5">
      <w:pPr>
        <w:tabs>
          <w:tab w:val="num" w:pos="180"/>
          <w:tab w:val="left" w:pos="540"/>
        </w:tabs>
        <w:spacing w:after="0"/>
        <w:rPr>
          <w:rFonts w:ascii="Times New Roman" w:hAnsi="Times New Roman"/>
          <w:sz w:val="28"/>
          <w:szCs w:val="28"/>
        </w:rPr>
      </w:pPr>
      <w:r w:rsidRPr="000D0767">
        <w:rPr>
          <w:rFonts w:ascii="Times New Roman" w:hAnsi="Times New Roman"/>
          <w:sz w:val="28"/>
          <w:szCs w:val="28"/>
        </w:rPr>
        <w:t>___________________________________________</w:t>
      </w:r>
      <w:r w:rsidR="00960B4E" w:rsidRPr="000D0767">
        <w:rPr>
          <w:rFonts w:ascii="Times New Roman" w:hAnsi="Times New Roman"/>
          <w:sz w:val="28"/>
          <w:szCs w:val="28"/>
        </w:rPr>
        <w:t>______________________</w:t>
      </w:r>
    </w:p>
    <w:p w:rsidR="009A0392" w:rsidRPr="000D0767" w:rsidRDefault="009A0392" w:rsidP="00BF2EB5">
      <w:pPr>
        <w:tabs>
          <w:tab w:val="num" w:pos="180"/>
          <w:tab w:val="left" w:pos="540"/>
        </w:tabs>
        <w:spacing w:after="0"/>
        <w:jc w:val="both"/>
        <w:rPr>
          <w:rFonts w:ascii="Times New Roman" w:hAnsi="Times New Roman"/>
          <w:sz w:val="28"/>
          <w:szCs w:val="28"/>
        </w:rPr>
      </w:pPr>
    </w:p>
    <w:p w:rsidR="00C77C59" w:rsidRPr="000D0767" w:rsidRDefault="00191671" w:rsidP="00BF2EB5">
      <w:pPr>
        <w:tabs>
          <w:tab w:val="num" w:pos="180"/>
          <w:tab w:val="left" w:pos="540"/>
        </w:tabs>
        <w:spacing w:after="0"/>
        <w:jc w:val="both"/>
        <w:rPr>
          <w:rFonts w:ascii="Times New Roman" w:hAnsi="Times New Roman"/>
          <w:sz w:val="28"/>
          <w:szCs w:val="28"/>
        </w:rPr>
      </w:pPr>
      <w:r w:rsidRPr="000D0767">
        <w:rPr>
          <w:rFonts w:ascii="Times New Roman" w:hAnsi="Times New Roman"/>
          <w:sz w:val="28"/>
          <w:szCs w:val="28"/>
        </w:rPr>
        <w:t xml:space="preserve">Руководитель инспекции </w:t>
      </w:r>
      <w:r w:rsidRPr="000D0767">
        <w:rPr>
          <w:rFonts w:ascii="Times New Roman" w:hAnsi="Times New Roman"/>
          <w:sz w:val="28"/>
          <w:szCs w:val="28"/>
        </w:rPr>
        <w:tab/>
      </w:r>
      <w:r w:rsidR="00BF2EB5">
        <w:rPr>
          <w:rFonts w:ascii="Times New Roman" w:hAnsi="Times New Roman"/>
          <w:sz w:val="28"/>
          <w:szCs w:val="28"/>
        </w:rPr>
        <w:tab/>
      </w:r>
      <w:r w:rsidR="00BF2EB5">
        <w:rPr>
          <w:rFonts w:ascii="Times New Roman" w:hAnsi="Times New Roman"/>
          <w:sz w:val="28"/>
          <w:szCs w:val="28"/>
        </w:rPr>
        <w:tab/>
      </w:r>
      <w:r w:rsidRPr="000D0767">
        <w:rPr>
          <w:rFonts w:ascii="Times New Roman" w:hAnsi="Times New Roman"/>
          <w:sz w:val="28"/>
          <w:szCs w:val="28"/>
        </w:rPr>
        <w:tab/>
      </w:r>
      <w:r w:rsidRPr="000D0767">
        <w:rPr>
          <w:rFonts w:ascii="Times New Roman" w:hAnsi="Times New Roman"/>
          <w:sz w:val="28"/>
          <w:szCs w:val="28"/>
        </w:rPr>
        <w:tab/>
      </w:r>
      <w:r w:rsidRPr="000D0767">
        <w:rPr>
          <w:rFonts w:ascii="Times New Roman" w:hAnsi="Times New Roman"/>
          <w:sz w:val="28"/>
          <w:szCs w:val="28"/>
        </w:rPr>
        <w:tab/>
      </w:r>
      <w:r w:rsidRPr="000D0767">
        <w:rPr>
          <w:rFonts w:ascii="Times New Roman" w:hAnsi="Times New Roman"/>
          <w:sz w:val="28"/>
          <w:szCs w:val="28"/>
        </w:rPr>
        <w:tab/>
      </w:r>
      <w:r w:rsidRPr="000D0767">
        <w:rPr>
          <w:rFonts w:ascii="Times New Roman" w:hAnsi="Times New Roman"/>
          <w:sz w:val="28"/>
          <w:szCs w:val="28"/>
        </w:rPr>
        <w:tab/>
      </w:r>
      <w:r w:rsidR="00BF2EB5">
        <w:rPr>
          <w:rFonts w:ascii="Times New Roman" w:hAnsi="Times New Roman"/>
          <w:sz w:val="28"/>
          <w:szCs w:val="28"/>
        </w:rPr>
        <w:t>&lt;...&gt;</w:t>
      </w:r>
    </w:p>
    <w:p w:rsidR="00801B39" w:rsidRPr="001352D6" w:rsidRDefault="00801B39" w:rsidP="00BF2EB5">
      <w:pPr>
        <w:spacing w:after="0" w:line="240" w:lineRule="auto"/>
        <w:jc w:val="both"/>
        <w:rPr>
          <w:rFonts w:ascii="Times New Roman" w:hAnsi="Times New Roman"/>
          <w:sz w:val="27"/>
          <w:szCs w:val="27"/>
        </w:rPr>
      </w:pPr>
    </w:p>
    <w:sectPr w:rsidR="00801B39" w:rsidRPr="001352D6" w:rsidSect="00884DF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36F" w:rsidRDefault="0002036F" w:rsidP="00CA5574">
      <w:pPr>
        <w:spacing w:after="0" w:line="240" w:lineRule="auto"/>
      </w:pPr>
      <w:r>
        <w:separator/>
      </w:r>
    </w:p>
  </w:endnote>
  <w:endnote w:type="continuationSeparator" w:id="0">
    <w:p w:rsidR="0002036F" w:rsidRDefault="0002036F" w:rsidP="00CA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40188"/>
      <w:docPartObj>
        <w:docPartGallery w:val="Page Numbers (Bottom of Page)"/>
        <w:docPartUnique/>
      </w:docPartObj>
    </w:sdtPr>
    <w:sdtEndPr/>
    <w:sdtContent>
      <w:p w:rsidR="0002036F" w:rsidRDefault="0002036F">
        <w:pPr>
          <w:pStyle w:val="a7"/>
          <w:jc w:val="center"/>
        </w:pPr>
        <w:r>
          <w:fldChar w:fldCharType="begin"/>
        </w:r>
        <w:r>
          <w:instrText xml:space="preserve"> PAGE   \* MERGEFORMAT </w:instrText>
        </w:r>
        <w:r>
          <w:fldChar w:fldCharType="separate"/>
        </w:r>
        <w:r w:rsidR="00BF2EB5">
          <w:rPr>
            <w:noProof/>
          </w:rPr>
          <w:t>6</w:t>
        </w:r>
        <w:r>
          <w:rPr>
            <w:noProof/>
          </w:rPr>
          <w:fldChar w:fldCharType="end"/>
        </w:r>
      </w:p>
    </w:sdtContent>
  </w:sdt>
  <w:p w:rsidR="0002036F" w:rsidRDefault="0002036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36F" w:rsidRDefault="0002036F" w:rsidP="00CA5574">
      <w:pPr>
        <w:spacing w:after="0" w:line="240" w:lineRule="auto"/>
      </w:pPr>
      <w:r>
        <w:separator/>
      </w:r>
    </w:p>
  </w:footnote>
  <w:footnote w:type="continuationSeparator" w:id="0">
    <w:p w:rsidR="0002036F" w:rsidRDefault="0002036F" w:rsidP="00CA55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63AA47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BD33130"/>
    <w:multiLevelType w:val="hybridMultilevel"/>
    <w:tmpl w:val="2B6052F0"/>
    <w:lvl w:ilvl="0" w:tplc="A2FAE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CAF7745"/>
    <w:multiLevelType w:val="hybridMultilevel"/>
    <w:tmpl w:val="BAC81522"/>
    <w:lvl w:ilvl="0" w:tplc="A0009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557499"/>
    <w:multiLevelType w:val="hybridMultilevel"/>
    <w:tmpl w:val="98821E2C"/>
    <w:lvl w:ilvl="0" w:tplc="05804634">
      <w:start w:val="1"/>
      <w:numFmt w:val="decimal"/>
      <w:lvlText w:val="%1."/>
      <w:lvlJc w:val="left"/>
      <w:pPr>
        <w:ind w:left="1773" w:hanging="1065"/>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0B7F"/>
    <w:rsid w:val="00006800"/>
    <w:rsid w:val="00017D92"/>
    <w:rsid w:val="0002036F"/>
    <w:rsid w:val="00023285"/>
    <w:rsid w:val="00030CF1"/>
    <w:rsid w:val="00032C47"/>
    <w:rsid w:val="00036584"/>
    <w:rsid w:val="000524FC"/>
    <w:rsid w:val="000542C8"/>
    <w:rsid w:val="00070335"/>
    <w:rsid w:val="000827CD"/>
    <w:rsid w:val="000900A6"/>
    <w:rsid w:val="00091334"/>
    <w:rsid w:val="000937EA"/>
    <w:rsid w:val="000B086E"/>
    <w:rsid w:val="000B1F41"/>
    <w:rsid w:val="000B35D2"/>
    <w:rsid w:val="000B425B"/>
    <w:rsid w:val="000C2A55"/>
    <w:rsid w:val="000C3CA7"/>
    <w:rsid w:val="000D0767"/>
    <w:rsid w:val="000E1BCB"/>
    <w:rsid w:val="000E333C"/>
    <w:rsid w:val="000E5C42"/>
    <w:rsid w:val="000E7D60"/>
    <w:rsid w:val="000F1C17"/>
    <w:rsid w:val="000F1EC3"/>
    <w:rsid w:val="000F418F"/>
    <w:rsid w:val="0011732B"/>
    <w:rsid w:val="00124C53"/>
    <w:rsid w:val="00125BE2"/>
    <w:rsid w:val="001352D6"/>
    <w:rsid w:val="00137F6A"/>
    <w:rsid w:val="00140DC9"/>
    <w:rsid w:val="0016446D"/>
    <w:rsid w:val="00172017"/>
    <w:rsid w:val="0017396D"/>
    <w:rsid w:val="00191671"/>
    <w:rsid w:val="001A0ED8"/>
    <w:rsid w:val="001A394C"/>
    <w:rsid w:val="001B5CD0"/>
    <w:rsid w:val="001C1E61"/>
    <w:rsid w:val="001E2521"/>
    <w:rsid w:val="001E3DD6"/>
    <w:rsid w:val="001F642E"/>
    <w:rsid w:val="001F74ED"/>
    <w:rsid w:val="00203533"/>
    <w:rsid w:val="00216514"/>
    <w:rsid w:val="002218B0"/>
    <w:rsid w:val="002237CD"/>
    <w:rsid w:val="00224120"/>
    <w:rsid w:val="00225A1C"/>
    <w:rsid w:val="00225EE9"/>
    <w:rsid w:val="002265FC"/>
    <w:rsid w:val="00247A60"/>
    <w:rsid w:val="00252ADF"/>
    <w:rsid w:val="002709E0"/>
    <w:rsid w:val="00291BE1"/>
    <w:rsid w:val="00294D25"/>
    <w:rsid w:val="00296F75"/>
    <w:rsid w:val="002A7CCD"/>
    <w:rsid w:val="002C5CCA"/>
    <w:rsid w:val="002E60A0"/>
    <w:rsid w:val="002F6509"/>
    <w:rsid w:val="00304AE4"/>
    <w:rsid w:val="00311FB0"/>
    <w:rsid w:val="00314F95"/>
    <w:rsid w:val="003153EF"/>
    <w:rsid w:val="003166E9"/>
    <w:rsid w:val="0032048C"/>
    <w:rsid w:val="00321A56"/>
    <w:rsid w:val="00335643"/>
    <w:rsid w:val="00351367"/>
    <w:rsid w:val="00360E66"/>
    <w:rsid w:val="00362E20"/>
    <w:rsid w:val="0036314F"/>
    <w:rsid w:val="00374B00"/>
    <w:rsid w:val="003860FA"/>
    <w:rsid w:val="00391E45"/>
    <w:rsid w:val="00396544"/>
    <w:rsid w:val="003A371E"/>
    <w:rsid w:val="003A5C2B"/>
    <w:rsid w:val="003A71BE"/>
    <w:rsid w:val="003B1F35"/>
    <w:rsid w:val="003B300C"/>
    <w:rsid w:val="003D26DA"/>
    <w:rsid w:val="003E0C46"/>
    <w:rsid w:val="003E1A1A"/>
    <w:rsid w:val="003E7078"/>
    <w:rsid w:val="003F4D1A"/>
    <w:rsid w:val="004108B1"/>
    <w:rsid w:val="00414282"/>
    <w:rsid w:val="00417FCD"/>
    <w:rsid w:val="0043066C"/>
    <w:rsid w:val="00437F83"/>
    <w:rsid w:val="00457E14"/>
    <w:rsid w:val="004609B0"/>
    <w:rsid w:val="00464ADF"/>
    <w:rsid w:val="00465FF4"/>
    <w:rsid w:val="00473448"/>
    <w:rsid w:val="00475C65"/>
    <w:rsid w:val="00495FAD"/>
    <w:rsid w:val="004971D0"/>
    <w:rsid w:val="004A5212"/>
    <w:rsid w:val="004B4CF5"/>
    <w:rsid w:val="004C091A"/>
    <w:rsid w:val="004C670E"/>
    <w:rsid w:val="004D62DB"/>
    <w:rsid w:val="004E63C7"/>
    <w:rsid w:val="004F5F86"/>
    <w:rsid w:val="004F7CFF"/>
    <w:rsid w:val="005012BD"/>
    <w:rsid w:val="00506CE2"/>
    <w:rsid w:val="0051466F"/>
    <w:rsid w:val="00514A57"/>
    <w:rsid w:val="0051751E"/>
    <w:rsid w:val="00533C4C"/>
    <w:rsid w:val="00537338"/>
    <w:rsid w:val="00546DBD"/>
    <w:rsid w:val="00547FB5"/>
    <w:rsid w:val="00552DF3"/>
    <w:rsid w:val="00553C6D"/>
    <w:rsid w:val="00577557"/>
    <w:rsid w:val="00577D77"/>
    <w:rsid w:val="00583260"/>
    <w:rsid w:val="005902E3"/>
    <w:rsid w:val="005A73CE"/>
    <w:rsid w:val="005C21E1"/>
    <w:rsid w:val="005C3A83"/>
    <w:rsid w:val="005D21C4"/>
    <w:rsid w:val="005D258E"/>
    <w:rsid w:val="005D6469"/>
    <w:rsid w:val="005F3C03"/>
    <w:rsid w:val="00600DEC"/>
    <w:rsid w:val="00601FF7"/>
    <w:rsid w:val="00602D91"/>
    <w:rsid w:val="00606B5E"/>
    <w:rsid w:val="00607067"/>
    <w:rsid w:val="00610845"/>
    <w:rsid w:val="0064690B"/>
    <w:rsid w:val="00652F56"/>
    <w:rsid w:val="006611AE"/>
    <w:rsid w:val="00666D48"/>
    <w:rsid w:val="006756D5"/>
    <w:rsid w:val="006837E5"/>
    <w:rsid w:val="00693070"/>
    <w:rsid w:val="00695AED"/>
    <w:rsid w:val="006970F8"/>
    <w:rsid w:val="006A192A"/>
    <w:rsid w:val="006A25FA"/>
    <w:rsid w:val="006A3305"/>
    <w:rsid w:val="006A3445"/>
    <w:rsid w:val="006C056D"/>
    <w:rsid w:val="006C614E"/>
    <w:rsid w:val="006D1C0F"/>
    <w:rsid w:val="006D5A9C"/>
    <w:rsid w:val="006D692E"/>
    <w:rsid w:val="006E5C75"/>
    <w:rsid w:val="006F238C"/>
    <w:rsid w:val="006F71EE"/>
    <w:rsid w:val="006F7C9A"/>
    <w:rsid w:val="00704861"/>
    <w:rsid w:val="007052A3"/>
    <w:rsid w:val="00717C94"/>
    <w:rsid w:val="0073228F"/>
    <w:rsid w:val="007332CA"/>
    <w:rsid w:val="00737205"/>
    <w:rsid w:val="00753803"/>
    <w:rsid w:val="0076167D"/>
    <w:rsid w:val="00762C5D"/>
    <w:rsid w:val="00770939"/>
    <w:rsid w:val="00773BAE"/>
    <w:rsid w:val="007750DB"/>
    <w:rsid w:val="007863DF"/>
    <w:rsid w:val="00787576"/>
    <w:rsid w:val="00792AF6"/>
    <w:rsid w:val="007933FE"/>
    <w:rsid w:val="0079502B"/>
    <w:rsid w:val="007967AE"/>
    <w:rsid w:val="007B6EB3"/>
    <w:rsid w:val="007C0BAB"/>
    <w:rsid w:val="007C1BD8"/>
    <w:rsid w:val="007D39B5"/>
    <w:rsid w:val="007E2400"/>
    <w:rsid w:val="007E330C"/>
    <w:rsid w:val="007E40B4"/>
    <w:rsid w:val="007E60EE"/>
    <w:rsid w:val="007F291D"/>
    <w:rsid w:val="007F547C"/>
    <w:rsid w:val="007F5CC3"/>
    <w:rsid w:val="007F660D"/>
    <w:rsid w:val="00801B39"/>
    <w:rsid w:val="008060C0"/>
    <w:rsid w:val="008100F4"/>
    <w:rsid w:val="00812A71"/>
    <w:rsid w:val="008135F0"/>
    <w:rsid w:val="00815E22"/>
    <w:rsid w:val="00817FEA"/>
    <w:rsid w:val="008234EE"/>
    <w:rsid w:val="008275DD"/>
    <w:rsid w:val="008305F5"/>
    <w:rsid w:val="0083170B"/>
    <w:rsid w:val="00832229"/>
    <w:rsid w:val="0083286C"/>
    <w:rsid w:val="00837AA1"/>
    <w:rsid w:val="00840D14"/>
    <w:rsid w:val="0084603C"/>
    <w:rsid w:val="00846F14"/>
    <w:rsid w:val="008563B5"/>
    <w:rsid w:val="008566F5"/>
    <w:rsid w:val="008567C9"/>
    <w:rsid w:val="00860BD8"/>
    <w:rsid w:val="00864912"/>
    <w:rsid w:val="00866744"/>
    <w:rsid w:val="00870302"/>
    <w:rsid w:val="00870DA0"/>
    <w:rsid w:val="00872A8D"/>
    <w:rsid w:val="00884DF2"/>
    <w:rsid w:val="008910D2"/>
    <w:rsid w:val="008926A9"/>
    <w:rsid w:val="008B0931"/>
    <w:rsid w:val="008B0A93"/>
    <w:rsid w:val="008B473D"/>
    <w:rsid w:val="008C46F9"/>
    <w:rsid w:val="008C70E0"/>
    <w:rsid w:val="008C7D0F"/>
    <w:rsid w:val="008D384B"/>
    <w:rsid w:val="008D4A9A"/>
    <w:rsid w:val="008E4F94"/>
    <w:rsid w:val="008E5BBF"/>
    <w:rsid w:val="008F73A8"/>
    <w:rsid w:val="009061E2"/>
    <w:rsid w:val="009153CD"/>
    <w:rsid w:val="0092064C"/>
    <w:rsid w:val="009420D6"/>
    <w:rsid w:val="0094326F"/>
    <w:rsid w:val="00944EC3"/>
    <w:rsid w:val="0094639B"/>
    <w:rsid w:val="00951508"/>
    <w:rsid w:val="00955768"/>
    <w:rsid w:val="00960B4E"/>
    <w:rsid w:val="00960BE0"/>
    <w:rsid w:val="00965608"/>
    <w:rsid w:val="00975C41"/>
    <w:rsid w:val="0097644C"/>
    <w:rsid w:val="0098348C"/>
    <w:rsid w:val="00983E1E"/>
    <w:rsid w:val="00996FC3"/>
    <w:rsid w:val="00997144"/>
    <w:rsid w:val="009A0392"/>
    <w:rsid w:val="009B435D"/>
    <w:rsid w:val="009C743D"/>
    <w:rsid w:val="009F4AA5"/>
    <w:rsid w:val="00A03E6A"/>
    <w:rsid w:val="00A061DC"/>
    <w:rsid w:val="00A071C7"/>
    <w:rsid w:val="00A16A1A"/>
    <w:rsid w:val="00A2065A"/>
    <w:rsid w:val="00A224F3"/>
    <w:rsid w:val="00A23A03"/>
    <w:rsid w:val="00A23C21"/>
    <w:rsid w:val="00A25778"/>
    <w:rsid w:val="00A25CD6"/>
    <w:rsid w:val="00A262F1"/>
    <w:rsid w:val="00A26C86"/>
    <w:rsid w:val="00A275B0"/>
    <w:rsid w:val="00A27D70"/>
    <w:rsid w:val="00A32281"/>
    <w:rsid w:val="00A4283B"/>
    <w:rsid w:val="00A521F1"/>
    <w:rsid w:val="00A602D1"/>
    <w:rsid w:val="00A62F3A"/>
    <w:rsid w:val="00A6443B"/>
    <w:rsid w:val="00A6541D"/>
    <w:rsid w:val="00A65C0D"/>
    <w:rsid w:val="00A735FA"/>
    <w:rsid w:val="00A7625B"/>
    <w:rsid w:val="00A87198"/>
    <w:rsid w:val="00A95224"/>
    <w:rsid w:val="00A9578B"/>
    <w:rsid w:val="00A96E0F"/>
    <w:rsid w:val="00AA476A"/>
    <w:rsid w:val="00AA4EA8"/>
    <w:rsid w:val="00AB47E8"/>
    <w:rsid w:val="00AC3344"/>
    <w:rsid w:val="00AE00F4"/>
    <w:rsid w:val="00AF0371"/>
    <w:rsid w:val="00AF0759"/>
    <w:rsid w:val="00AF3304"/>
    <w:rsid w:val="00AF45B3"/>
    <w:rsid w:val="00AF7056"/>
    <w:rsid w:val="00B01C51"/>
    <w:rsid w:val="00B02D34"/>
    <w:rsid w:val="00B11EBF"/>
    <w:rsid w:val="00B12EB2"/>
    <w:rsid w:val="00B24973"/>
    <w:rsid w:val="00B25511"/>
    <w:rsid w:val="00B609B9"/>
    <w:rsid w:val="00B75321"/>
    <w:rsid w:val="00B76B72"/>
    <w:rsid w:val="00B7749D"/>
    <w:rsid w:val="00B9030B"/>
    <w:rsid w:val="00B97E8B"/>
    <w:rsid w:val="00BB7FBF"/>
    <w:rsid w:val="00BC2E0A"/>
    <w:rsid w:val="00BC7752"/>
    <w:rsid w:val="00BD1CE2"/>
    <w:rsid w:val="00BE2C46"/>
    <w:rsid w:val="00BE7331"/>
    <w:rsid w:val="00BF2EB5"/>
    <w:rsid w:val="00C04854"/>
    <w:rsid w:val="00C068EA"/>
    <w:rsid w:val="00C10E27"/>
    <w:rsid w:val="00C13EE7"/>
    <w:rsid w:val="00C14EB4"/>
    <w:rsid w:val="00C243DD"/>
    <w:rsid w:val="00C31344"/>
    <w:rsid w:val="00C43A54"/>
    <w:rsid w:val="00C43ED9"/>
    <w:rsid w:val="00C4582C"/>
    <w:rsid w:val="00C519A0"/>
    <w:rsid w:val="00C526D0"/>
    <w:rsid w:val="00C5598D"/>
    <w:rsid w:val="00C55CAC"/>
    <w:rsid w:val="00C62138"/>
    <w:rsid w:val="00C63E36"/>
    <w:rsid w:val="00C64F98"/>
    <w:rsid w:val="00C66D80"/>
    <w:rsid w:val="00C7459F"/>
    <w:rsid w:val="00C77C59"/>
    <w:rsid w:val="00C9409B"/>
    <w:rsid w:val="00CA1BB3"/>
    <w:rsid w:val="00CA5574"/>
    <w:rsid w:val="00CA565E"/>
    <w:rsid w:val="00CA5D30"/>
    <w:rsid w:val="00CB121E"/>
    <w:rsid w:val="00CB5ACE"/>
    <w:rsid w:val="00CB705B"/>
    <w:rsid w:val="00CC1BEC"/>
    <w:rsid w:val="00CD30D3"/>
    <w:rsid w:val="00CD5D01"/>
    <w:rsid w:val="00D03CA8"/>
    <w:rsid w:val="00D05134"/>
    <w:rsid w:val="00D36718"/>
    <w:rsid w:val="00D4253A"/>
    <w:rsid w:val="00D50B7F"/>
    <w:rsid w:val="00D52136"/>
    <w:rsid w:val="00D52B83"/>
    <w:rsid w:val="00D54DC2"/>
    <w:rsid w:val="00D6491A"/>
    <w:rsid w:val="00D6690C"/>
    <w:rsid w:val="00D738D3"/>
    <w:rsid w:val="00D77C09"/>
    <w:rsid w:val="00D77E7E"/>
    <w:rsid w:val="00D803D2"/>
    <w:rsid w:val="00D86783"/>
    <w:rsid w:val="00D8792F"/>
    <w:rsid w:val="00D931B1"/>
    <w:rsid w:val="00DA0186"/>
    <w:rsid w:val="00DA6DFA"/>
    <w:rsid w:val="00DA6E66"/>
    <w:rsid w:val="00DB30D7"/>
    <w:rsid w:val="00DB3C1F"/>
    <w:rsid w:val="00DC6002"/>
    <w:rsid w:val="00DD1C94"/>
    <w:rsid w:val="00DD5C16"/>
    <w:rsid w:val="00DE2856"/>
    <w:rsid w:val="00DF46CF"/>
    <w:rsid w:val="00E047DB"/>
    <w:rsid w:val="00E10429"/>
    <w:rsid w:val="00E12B9C"/>
    <w:rsid w:val="00E162B7"/>
    <w:rsid w:val="00E24322"/>
    <w:rsid w:val="00E2680E"/>
    <w:rsid w:val="00E337F7"/>
    <w:rsid w:val="00E36E7A"/>
    <w:rsid w:val="00E41BF6"/>
    <w:rsid w:val="00E42AC4"/>
    <w:rsid w:val="00E54C7C"/>
    <w:rsid w:val="00E54C88"/>
    <w:rsid w:val="00E5683A"/>
    <w:rsid w:val="00E63745"/>
    <w:rsid w:val="00E8056C"/>
    <w:rsid w:val="00E81542"/>
    <w:rsid w:val="00E82E61"/>
    <w:rsid w:val="00E83C0B"/>
    <w:rsid w:val="00E83E24"/>
    <w:rsid w:val="00E85B33"/>
    <w:rsid w:val="00E92E72"/>
    <w:rsid w:val="00E95363"/>
    <w:rsid w:val="00EE13FA"/>
    <w:rsid w:val="00EF1B84"/>
    <w:rsid w:val="00EF347C"/>
    <w:rsid w:val="00EF3A6E"/>
    <w:rsid w:val="00EF7E8D"/>
    <w:rsid w:val="00F03EEF"/>
    <w:rsid w:val="00F05CEE"/>
    <w:rsid w:val="00F1062A"/>
    <w:rsid w:val="00F111DD"/>
    <w:rsid w:val="00F24A32"/>
    <w:rsid w:val="00F2641A"/>
    <w:rsid w:val="00F2730F"/>
    <w:rsid w:val="00F30193"/>
    <w:rsid w:val="00F31E27"/>
    <w:rsid w:val="00F4040B"/>
    <w:rsid w:val="00F42DCD"/>
    <w:rsid w:val="00F42F36"/>
    <w:rsid w:val="00F470D6"/>
    <w:rsid w:val="00F51079"/>
    <w:rsid w:val="00F717EB"/>
    <w:rsid w:val="00F81861"/>
    <w:rsid w:val="00F86E30"/>
    <w:rsid w:val="00F93891"/>
    <w:rsid w:val="00F96280"/>
    <w:rsid w:val="00FA3238"/>
    <w:rsid w:val="00FA3C57"/>
    <w:rsid w:val="00FB6621"/>
    <w:rsid w:val="00FC13E2"/>
    <w:rsid w:val="00FC638F"/>
    <w:rsid w:val="00FC65AC"/>
    <w:rsid w:val="00FC70FB"/>
    <w:rsid w:val="00FD3376"/>
    <w:rsid w:val="00FD58BC"/>
    <w:rsid w:val="00FF5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3B4B0-D591-405F-AA76-59D51A85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0B7F"/>
    <w:rPr>
      <w:rFonts w:ascii="Calibri" w:eastAsia="Times New Roman" w:hAnsi="Calibri"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link w:val="30"/>
    <w:unhideWhenUsed/>
    <w:rsid w:val="00D50B7F"/>
    <w:pPr>
      <w:spacing w:after="0" w:line="240" w:lineRule="auto"/>
      <w:jc w:val="center"/>
    </w:pPr>
    <w:rPr>
      <w:rFonts w:ascii="Times New Roman" w:hAnsi="Times New Roman"/>
      <w:sz w:val="28"/>
      <w:szCs w:val="24"/>
    </w:rPr>
  </w:style>
  <w:style w:type="character" w:customStyle="1" w:styleId="30">
    <w:name w:val="Основной текст 3 Знак"/>
    <w:basedOn w:val="a1"/>
    <w:link w:val="3"/>
    <w:rsid w:val="00D50B7F"/>
    <w:rPr>
      <w:rFonts w:ascii="Times New Roman" w:eastAsia="Times New Roman" w:hAnsi="Times New Roman" w:cs="Times New Roman"/>
      <w:sz w:val="28"/>
      <w:szCs w:val="24"/>
      <w:lang w:eastAsia="ru-RU"/>
    </w:rPr>
  </w:style>
  <w:style w:type="paragraph" w:customStyle="1" w:styleId="ConsPlusNonformat">
    <w:name w:val="ConsPlusNonformat"/>
    <w:uiPriority w:val="99"/>
    <w:rsid w:val="00D50B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1"/>
    <w:uiPriority w:val="99"/>
    <w:semiHidden/>
    <w:unhideWhenUsed/>
    <w:rsid w:val="00D50B7F"/>
    <w:rPr>
      <w:color w:val="0000FF"/>
      <w:u w:val="single"/>
    </w:rPr>
  </w:style>
  <w:style w:type="paragraph" w:styleId="a5">
    <w:name w:val="header"/>
    <w:basedOn w:val="a0"/>
    <w:link w:val="a6"/>
    <w:uiPriority w:val="99"/>
    <w:semiHidden/>
    <w:unhideWhenUsed/>
    <w:rsid w:val="00CA5574"/>
    <w:pPr>
      <w:tabs>
        <w:tab w:val="center" w:pos="4677"/>
        <w:tab w:val="right" w:pos="9355"/>
      </w:tabs>
      <w:spacing w:after="0" w:line="240" w:lineRule="auto"/>
    </w:pPr>
  </w:style>
  <w:style w:type="character" w:customStyle="1" w:styleId="a6">
    <w:name w:val="Верхний колонтитул Знак"/>
    <w:basedOn w:val="a1"/>
    <w:link w:val="a5"/>
    <w:uiPriority w:val="99"/>
    <w:semiHidden/>
    <w:rsid w:val="00CA5574"/>
    <w:rPr>
      <w:rFonts w:ascii="Calibri" w:eastAsia="Times New Roman" w:hAnsi="Calibri" w:cs="Times New Roman"/>
      <w:lang w:eastAsia="ru-RU"/>
    </w:rPr>
  </w:style>
  <w:style w:type="paragraph" w:styleId="a7">
    <w:name w:val="footer"/>
    <w:basedOn w:val="a0"/>
    <w:link w:val="a8"/>
    <w:uiPriority w:val="99"/>
    <w:unhideWhenUsed/>
    <w:rsid w:val="00CA5574"/>
    <w:pPr>
      <w:tabs>
        <w:tab w:val="center" w:pos="4677"/>
        <w:tab w:val="right" w:pos="9355"/>
      </w:tabs>
      <w:spacing w:after="0" w:line="240" w:lineRule="auto"/>
    </w:pPr>
  </w:style>
  <w:style w:type="character" w:customStyle="1" w:styleId="a8">
    <w:name w:val="Нижний колонтитул Знак"/>
    <w:basedOn w:val="a1"/>
    <w:link w:val="a7"/>
    <w:uiPriority w:val="99"/>
    <w:rsid w:val="00CA5574"/>
    <w:rPr>
      <w:rFonts w:ascii="Calibri" w:eastAsia="Times New Roman" w:hAnsi="Calibri" w:cs="Times New Roman"/>
      <w:lang w:eastAsia="ru-RU"/>
    </w:rPr>
  </w:style>
  <w:style w:type="paragraph" w:customStyle="1" w:styleId="ConsPlusNormal">
    <w:name w:val="ConsPlusNormal"/>
    <w:rsid w:val="002C5CC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List Paragraph"/>
    <w:basedOn w:val="a0"/>
    <w:uiPriority w:val="34"/>
    <w:qFormat/>
    <w:rsid w:val="00DB30D7"/>
    <w:pPr>
      <w:ind w:left="720"/>
      <w:contextualSpacing/>
    </w:pPr>
  </w:style>
  <w:style w:type="paragraph" w:styleId="aa">
    <w:name w:val="No Spacing"/>
    <w:uiPriority w:val="1"/>
    <w:qFormat/>
    <w:rsid w:val="00DF46CF"/>
    <w:pPr>
      <w:spacing w:after="0" w:line="240" w:lineRule="auto"/>
    </w:pPr>
    <w:rPr>
      <w:rFonts w:ascii="Calibri" w:eastAsia="Times New Roman" w:hAnsi="Calibri" w:cs="Times New Roman"/>
      <w:lang w:eastAsia="ru-RU"/>
    </w:rPr>
  </w:style>
  <w:style w:type="paragraph" w:styleId="ab">
    <w:name w:val="Balloon Text"/>
    <w:basedOn w:val="a0"/>
    <w:link w:val="ac"/>
    <w:uiPriority w:val="99"/>
    <w:semiHidden/>
    <w:unhideWhenUsed/>
    <w:rsid w:val="00BC7752"/>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BC7752"/>
    <w:rPr>
      <w:rFonts w:ascii="Segoe UI" w:eastAsia="Times New Roman" w:hAnsi="Segoe UI" w:cs="Segoe UI"/>
      <w:sz w:val="18"/>
      <w:szCs w:val="18"/>
      <w:lang w:eastAsia="ru-RU"/>
    </w:rPr>
  </w:style>
  <w:style w:type="paragraph" w:styleId="a">
    <w:name w:val="List Bullet"/>
    <w:basedOn w:val="a0"/>
    <w:uiPriority w:val="99"/>
    <w:unhideWhenUsed/>
    <w:rsid w:val="00417FCD"/>
    <w:pPr>
      <w:numPr>
        <w:numId w:val="4"/>
      </w:numPr>
      <w:contextualSpacing/>
    </w:pPr>
  </w:style>
  <w:style w:type="character" w:customStyle="1" w:styleId="r">
    <w:name w:val="r"/>
    <w:basedOn w:val="a1"/>
    <w:rsid w:val="00C31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8025">
      <w:bodyDiv w:val="1"/>
      <w:marLeft w:val="0"/>
      <w:marRight w:val="0"/>
      <w:marTop w:val="0"/>
      <w:marBottom w:val="0"/>
      <w:divBdr>
        <w:top w:val="none" w:sz="0" w:space="0" w:color="auto"/>
        <w:left w:val="none" w:sz="0" w:space="0" w:color="auto"/>
        <w:bottom w:val="none" w:sz="0" w:space="0" w:color="auto"/>
        <w:right w:val="none" w:sz="0" w:space="0" w:color="auto"/>
      </w:divBdr>
    </w:div>
    <w:div w:id="621960366">
      <w:bodyDiv w:val="1"/>
      <w:marLeft w:val="0"/>
      <w:marRight w:val="0"/>
      <w:marTop w:val="0"/>
      <w:marBottom w:val="0"/>
      <w:divBdr>
        <w:top w:val="none" w:sz="0" w:space="0" w:color="auto"/>
        <w:left w:val="none" w:sz="0" w:space="0" w:color="auto"/>
        <w:bottom w:val="none" w:sz="0" w:space="0" w:color="auto"/>
        <w:right w:val="none" w:sz="0" w:space="0" w:color="auto"/>
      </w:divBdr>
      <w:divsChild>
        <w:div w:id="2108382512">
          <w:marLeft w:val="0"/>
          <w:marRight w:val="0"/>
          <w:marTop w:val="0"/>
          <w:marBottom w:val="0"/>
          <w:divBdr>
            <w:top w:val="none" w:sz="0" w:space="0" w:color="auto"/>
            <w:left w:val="none" w:sz="0" w:space="0" w:color="auto"/>
            <w:bottom w:val="none" w:sz="0" w:space="0" w:color="auto"/>
            <w:right w:val="none" w:sz="0" w:space="0" w:color="auto"/>
          </w:divBdr>
        </w:div>
      </w:divsChild>
    </w:div>
    <w:div w:id="810826312">
      <w:bodyDiv w:val="1"/>
      <w:marLeft w:val="0"/>
      <w:marRight w:val="0"/>
      <w:marTop w:val="0"/>
      <w:marBottom w:val="0"/>
      <w:divBdr>
        <w:top w:val="none" w:sz="0" w:space="0" w:color="auto"/>
        <w:left w:val="none" w:sz="0" w:space="0" w:color="auto"/>
        <w:bottom w:val="none" w:sz="0" w:space="0" w:color="auto"/>
        <w:right w:val="none" w:sz="0" w:space="0" w:color="auto"/>
      </w:divBdr>
      <w:divsChild>
        <w:div w:id="974409061">
          <w:marLeft w:val="0"/>
          <w:marRight w:val="0"/>
          <w:marTop w:val="0"/>
          <w:marBottom w:val="0"/>
          <w:divBdr>
            <w:top w:val="none" w:sz="0" w:space="0" w:color="auto"/>
            <w:left w:val="none" w:sz="0" w:space="0" w:color="auto"/>
            <w:bottom w:val="none" w:sz="0" w:space="0" w:color="auto"/>
            <w:right w:val="none" w:sz="0" w:space="0" w:color="auto"/>
          </w:divBdr>
        </w:div>
        <w:div w:id="1178471092">
          <w:marLeft w:val="0"/>
          <w:marRight w:val="0"/>
          <w:marTop w:val="0"/>
          <w:marBottom w:val="0"/>
          <w:divBdr>
            <w:top w:val="none" w:sz="0" w:space="0" w:color="auto"/>
            <w:left w:val="none" w:sz="0" w:space="0" w:color="auto"/>
            <w:bottom w:val="none" w:sz="0" w:space="0" w:color="auto"/>
            <w:right w:val="none" w:sz="0" w:space="0" w:color="auto"/>
          </w:divBdr>
        </w:div>
        <w:div w:id="435951344">
          <w:marLeft w:val="0"/>
          <w:marRight w:val="0"/>
          <w:marTop w:val="0"/>
          <w:marBottom w:val="0"/>
          <w:divBdr>
            <w:top w:val="none" w:sz="0" w:space="0" w:color="auto"/>
            <w:left w:val="none" w:sz="0" w:space="0" w:color="auto"/>
            <w:bottom w:val="none" w:sz="0" w:space="0" w:color="auto"/>
            <w:right w:val="none" w:sz="0" w:space="0" w:color="auto"/>
          </w:divBdr>
        </w:div>
        <w:div w:id="2113427593">
          <w:marLeft w:val="0"/>
          <w:marRight w:val="0"/>
          <w:marTop w:val="0"/>
          <w:marBottom w:val="0"/>
          <w:divBdr>
            <w:top w:val="none" w:sz="0" w:space="0" w:color="auto"/>
            <w:left w:val="none" w:sz="0" w:space="0" w:color="auto"/>
            <w:bottom w:val="none" w:sz="0" w:space="0" w:color="auto"/>
            <w:right w:val="none" w:sz="0" w:space="0" w:color="auto"/>
          </w:divBdr>
        </w:div>
      </w:divsChild>
    </w:div>
    <w:div w:id="947197556">
      <w:bodyDiv w:val="1"/>
      <w:marLeft w:val="0"/>
      <w:marRight w:val="0"/>
      <w:marTop w:val="0"/>
      <w:marBottom w:val="0"/>
      <w:divBdr>
        <w:top w:val="none" w:sz="0" w:space="0" w:color="auto"/>
        <w:left w:val="none" w:sz="0" w:space="0" w:color="auto"/>
        <w:bottom w:val="none" w:sz="0" w:space="0" w:color="auto"/>
        <w:right w:val="none" w:sz="0" w:space="0" w:color="auto"/>
      </w:divBdr>
      <w:divsChild>
        <w:div w:id="2003729133">
          <w:marLeft w:val="0"/>
          <w:marRight w:val="0"/>
          <w:marTop w:val="0"/>
          <w:marBottom w:val="0"/>
          <w:divBdr>
            <w:top w:val="none" w:sz="0" w:space="0" w:color="auto"/>
            <w:left w:val="none" w:sz="0" w:space="0" w:color="auto"/>
            <w:bottom w:val="none" w:sz="0" w:space="0" w:color="auto"/>
            <w:right w:val="none" w:sz="0" w:space="0" w:color="auto"/>
          </w:divBdr>
        </w:div>
        <w:div w:id="1961262672">
          <w:marLeft w:val="0"/>
          <w:marRight w:val="0"/>
          <w:marTop w:val="0"/>
          <w:marBottom w:val="0"/>
          <w:divBdr>
            <w:top w:val="none" w:sz="0" w:space="0" w:color="auto"/>
            <w:left w:val="none" w:sz="0" w:space="0" w:color="auto"/>
            <w:bottom w:val="none" w:sz="0" w:space="0" w:color="auto"/>
            <w:right w:val="none" w:sz="0" w:space="0" w:color="auto"/>
          </w:divBdr>
        </w:div>
        <w:div w:id="1856574787">
          <w:marLeft w:val="0"/>
          <w:marRight w:val="0"/>
          <w:marTop w:val="0"/>
          <w:marBottom w:val="0"/>
          <w:divBdr>
            <w:top w:val="none" w:sz="0" w:space="0" w:color="auto"/>
            <w:left w:val="none" w:sz="0" w:space="0" w:color="auto"/>
            <w:bottom w:val="none" w:sz="0" w:space="0" w:color="auto"/>
            <w:right w:val="none" w:sz="0" w:space="0" w:color="auto"/>
          </w:divBdr>
        </w:div>
        <w:div w:id="1245725033">
          <w:marLeft w:val="0"/>
          <w:marRight w:val="0"/>
          <w:marTop w:val="0"/>
          <w:marBottom w:val="0"/>
          <w:divBdr>
            <w:top w:val="none" w:sz="0" w:space="0" w:color="auto"/>
            <w:left w:val="none" w:sz="0" w:space="0" w:color="auto"/>
            <w:bottom w:val="none" w:sz="0" w:space="0" w:color="auto"/>
            <w:right w:val="none" w:sz="0" w:space="0" w:color="auto"/>
          </w:divBdr>
        </w:div>
        <w:div w:id="2142385309">
          <w:marLeft w:val="0"/>
          <w:marRight w:val="0"/>
          <w:marTop w:val="0"/>
          <w:marBottom w:val="0"/>
          <w:divBdr>
            <w:top w:val="none" w:sz="0" w:space="0" w:color="auto"/>
            <w:left w:val="none" w:sz="0" w:space="0" w:color="auto"/>
            <w:bottom w:val="none" w:sz="0" w:space="0" w:color="auto"/>
            <w:right w:val="none" w:sz="0" w:space="0" w:color="auto"/>
          </w:divBdr>
        </w:div>
        <w:div w:id="2061586296">
          <w:marLeft w:val="0"/>
          <w:marRight w:val="0"/>
          <w:marTop w:val="0"/>
          <w:marBottom w:val="0"/>
          <w:divBdr>
            <w:top w:val="none" w:sz="0" w:space="0" w:color="auto"/>
            <w:left w:val="none" w:sz="0" w:space="0" w:color="auto"/>
            <w:bottom w:val="none" w:sz="0" w:space="0" w:color="auto"/>
            <w:right w:val="none" w:sz="0" w:space="0" w:color="auto"/>
          </w:divBdr>
        </w:div>
        <w:div w:id="1282615308">
          <w:marLeft w:val="0"/>
          <w:marRight w:val="0"/>
          <w:marTop w:val="0"/>
          <w:marBottom w:val="0"/>
          <w:divBdr>
            <w:top w:val="none" w:sz="0" w:space="0" w:color="auto"/>
            <w:left w:val="none" w:sz="0" w:space="0" w:color="auto"/>
            <w:bottom w:val="none" w:sz="0" w:space="0" w:color="auto"/>
            <w:right w:val="none" w:sz="0" w:space="0" w:color="auto"/>
          </w:divBdr>
        </w:div>
        <w:div w:id="1839420757">
          <w:marLeft w:val="0"/>
          <w:marRight w:val="0"/>
          <w:marTop w:val="0"/>
          <w:marBottom w:val="0"/>
          <w:divBdr>
            <w:top w:val="none" w:sz="0" w:space="0" w:color="auto"/>
            <w:left w:val="none" w:sz="0" w:space="0" w:color="auto"/>
            <w:bottom w:val="none" w:sz="0" w:space="0" w:color="auto"/>
            <w:right w:val="none" w:sz="0" w:space="0" w:color="auto"/>
          </w:divBdr>
        </w:div>
        <w:div w:id="1355497948">
          <w:marLeft w:val="0"/>
          <w:marRight w:val="0"/>
          <w:marTop w:val="0"/>
          <w:marBottom w:val="0"/>
          <w:divBdr>
            <w:top w:val="none" w:sz="0" w:space="0" w:color="auto"/>
            <w:left w:val="none" w:sz="0" w:space="0" w:color="auto"/>
            <w:bottom w:val="none" w:sz="0" w:space="0" w:color="auto"/>
            <w:right w:val="none" w:sz="0" w:space="0" w:color="auto"/>
          </w:divBdr>
        </w:div>
        <w:div w:id="849879508">
          <w:marLeft w:val="0"/>
          <w:marRight w:val="0"/>
          <w:marTop w:val="0"/>
          <w:marBottom w:val="0"/>
          <w:divBdr>
            <w:top w:val="none" w:sz="0" w:space="0" w:color="auto"/>
            <w:left w:val="none" w:sz="0" w:space="0" w:color="auto"/>
            <w:bottom w:val="none" w:sz="0" w:space="0" w:color="auto"/>
            <w:right w:val="none" w:sz="0" w:space="0" w:color="auto"/>
          </w:divBdr>
        </w:div>
        <w:div w:id="1533028523">
          <w:marLeft w:val="0"/>
          <w:marRight w:val="0"/>
          <w:marTop w:val="0"/>
          <w:marBottom w:val="0"/>
          <w:divBdr>
            <w:top w:val="none" w:sz="0" w:space="0" w:color="auto"/>
            <w:left w:val="none" w:sz="0" w:space="0" w:color="auto"/>
            <w:bottom w:val="none" w:sz="0" w:space="0" w:color="auto"/>
            <w:right w:val="none" w:sz="0" w:space="0" w:color="auto"/>
          </w:divBdr>
        </w:div>
      </w:divsChild>
    </w:div>
    <w:div w:id="1223059972">
      <w:bodyDiv w:val="1"/>
      <w:marLeft w:val="0"/>
      <w:marRight w:val="0"/>
      <w:marTop w:val="0"/>
      <w:marBottom w:val="0"/>
      <w:divBdr>
        <w:top w:val="none" w:sz="0" w:space="0" w:color="auto"/>
        <w:left w:val="none" w:sz="0" w:space="0" w:color="auto"/>
        <w:bottom w:val="none" w:sz="0" w:space="0" w:color="auto"/>
        <w:right w:val="none" w:sz="0" w:space="0" w:color="auto"/>
      </w:divBdr>
      <w:divsChild>
        <w:div w:id="1683630082">
          <w:marLeft w:val="0"/>
          <w:marRight w:val="0"/>
          <w:marTop w:val="0"/>
          <w:marBottom w:val="0"/>
          <w:divBdr>
            <w:top w:val="none" w:sz="0" w:space="0" w:color="auto"/>
            <w:left w:val="none" w:sz="0" w:space="0" w:color="auto"/>
            <w:bottom w:val="none" w:sz="0" w:space="0" w:color="auto"/>
            <w:right w:val="none" w:sz="0" w:space="0" w:color="auto"/>
          </w:divBdr>
        </w:div>
        <w:div w:id="1571772173">
          <w:marLeft w:val="0"/>
          <w:marRight w:val="0"/>
          <w:marTop w:val="0"/>
          <w:marBottom w:val="0"/>
          <w:divBdr>
            <w:top w:val="none" w:sz="0" w:space="0" w:color="auto"/>
            <w:left w:val="none" w:sz="0" w:space="0" w:color="auto"/>
            <w:bottom w:val="none" w:sz="0" w:space="0" w:color="auto"/>
            <w:right w:val="none" w:sz="0" w:space="0" w:color="auto"/>
          </w:divBdr>
        </w:div>
        <w:div w:id="983001322">
          <w:marLeft w:val="0"/>
          <w:marRight w:val="0"/>
          <w:marTop w:val="0"/>
          <w:marBottom w:val="0"/>
          <w:divBdr>
            <w:top w:val="none" w:sz="0" w:space="0" w:color="auto"/>
            <w:left w:val="none" w:sz="0" w:space="0" w:color="auto"/>
            <w:bottom w:val="none" w:sz="0" w:space="0" w:color="auto"/>
            <w:right w:val="none" w:sz="0" w:space="0" w:color="auto"/>
          </w:divBdr>
        </w:div>
        <w:div w:id="126630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C91C8D2510617503957587DB210536FA1B80C581C639A9E62F8BAA4D2A1750E2883F849305DE6Ao8aEK" TargetMode="External"/><Relationship Id="rId3" Type="http://schemas.openxmlformats.org/officeDocument/2006/relationships/settings" Target="settings.xml"/><Relationship Id="rId7" Type="http://schemas.openxmlformats.org/officeDocument/2006/relationships/hyperlink" Target="consultantplus://offline/ref=6BC91C8D2510617503957587DB210536FA1B80C581C639A9E62F8BAA4D2A1750E2883F849305DE6Bo8aB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6BC91C8D2510617503957587DB210536FA1B81CF80C539A9E62F8BAA4D2A1750E2883F849305D86Ao8a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2234</TotalTime>
  <Pages>14</Pages>
  <Words>5208</Words>
  <Characters>29690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to18-ostanina</dc:creator>
  <cp:keywords/>
  <dc:description/>
  <cp:lastModifiedBy>Чермакова Мария Александровна</cp:lastModifiedBy>
  <cp:revision>214</cp:revision>
  <cp:lastPrinted>2017-05-30T06:27:00Z</cp:lastPrinted>
  <dcterms:created xsi:type="dcterms:W3CDTF">2015-05-28T07:54:00Z</dcterms:created>
  <dcterms:modified xsi:type="dcterms:W3CDTF">2017-09-04T13:15:00Z</dcterms:modified>
</cp:coreProperties>
</file>