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2F" w:rsidRPr="006D6C2F" w:rsidRDefault="0063466D" w:rsidP="006346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Доклад к публичным обсуждениям </w:t>
      </w:r>
      <w:r w:rsidR="006D6C2F" w:rsidRPr="006D6C2F">
        <w:rPr>
          <w:rFonts w:cs="Times New Roman"/>
          <w:b/>
          <w:sz w:val="28"/>
          <w:szCs w:val="28"/>
        </w:rPr>
        <w:t>25.04.2018г. о результатах правоприменительной практики и руководств по соблюдению обязательных требований антимонопольного и рекламного законодательства за 1 квартал 2018 года</w:t>
      </w:r>
    </w:p>
    <w:p w:rsidR="006D6C2F" w:rsidRDefault="006D6C2F" w:rsidP="0063466D">
      <w:pPr>
        <w:jc w:val="center"/>
        <w:rPr>
          <w:rFonts w:cs="Times New Roman"/>
          <w:sz w:val="28"/>
          <w:szCs w:val="28"/>
        </w:rPr>
      </w:pPr>
    </w:p>
    <w:p w:rsidR="00BE4924" w:rsidRDefault="00BE4924" w:rsidP="006D6C2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1 квартал 2018 года в Удмуртское УФАС России поступило 194 заявления</w:t>
      </w:r>
      <w:r w:rsidR="00065C63">
        <w:rPr>
          <w:rFonts w:cs="Times New Roman"/>
          <w:sz w:val="28"/>
          <w:szCs w:val="28"/>
        </w:rPr>
        <w:t>, касающихся вопросов антимонопольного и рекламного законодательства.</w:t>
      </w:r>
      <w:r>
        <w:rPr>
          <w:rFonts w:cs="Times New Roman"/>
          <w:sz w:val="28"/>
          <w:szCs w:val="28"/>
        </w:rPr>
        <w:t xml:space="preserve"> </w:t>
      </w:r>
    </w:p>
    <w:p w:rsidR="00BE4924" w:rsidRDefault="00BE4924" w:rsidP="006D6C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По результатам рассмотрения заявлений:</w:t>
      </w:r>
    </w:p>
    <w:p w:rsidR="00BE4924" w:rsidRDefault="00BE4924" w:rsidP="006D6C2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 подведомственности направлено 42 заявления;</w:t>
      </w:r>
    </w:p>
    <w:p w:rsidR="00BE4924" w:rsidRDefault="00BE4924" w:rsidP="006D6C2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отказано в возбуждении дела </w:t>
      </w:r>
      <w:r w:rsidR="0063466D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по 62 заявлениям;</w:t>
      </w:r>
    </w:p>
    <w:p w:rsidR="00BE4924" w:rsidRDefault="00BE4924" w:rsidP="006D6C2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установлено нарушений антимонопольного</w:t>
      </w:r>
      <w:r w:rsidR="0063466D">
        <w:rPr>
          <w:rFonts w:cs="Times New Roman"/>
          <w:sz w:val="28"/>
          <w:szCs w:val="28"/>
        </w:rPr>
        <w:t xml:space="preserve"> и рекламного законодательства </w:t>
      </w:r>
      <w:r>
        <w:rPr>
          <w:rFonts w:cs="Times New Roman"/>
          <w:sz w:val="28"/>
          <w:szCs w:val="28"/>
        </w:rPr>
        <w:t>по 9 заявлениям;</w:t>
      </w:r>
    </w:p>
    <w:p w:rsidR="00BE4924" w:rsidRDefault="00BE4924" w:rsidP="006D6C2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даны разъяснения и ответы заявителям  по 26 заявлениям;</w:t>
      </w:r>
    </w:p>
    <w:p w:rsidR="00BE4924" w:rsidRPr="00BE4924" w:rsidRDefault="00BE4924" w:rsidP="006D6C2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находятся в стадии рассмотрения – 55 заявлений.</w:t>
      </w:r>
    </w:p>
    <w:p w:rsidR="006D6C2F" w:rsidRPr="00BE4924" w:rsidRDefault="006D6C2F" w:rsidP="006D6C2F">
      <w:pPr>
        <w:jc w:val="both"/>
        <w:rPr>
          <w:rFonts w:cs="Times New Roman"/>
          <w:sz w:val="28"/>
          <w:szCs w:val="28"/>
        </w:rPr>
      </w:pPr>
    </w:p>
    <w:p w:rsidR="002F0402" w:rsidRPr="00C02864" w:rsidRDefault="00C02864" w:rsidP="00C02864">
      <w:pPr>
        <w:jc w:val="center"/>
        <w:rPr>
          <w:rFonts w:cs="Times New Roman"/>
          <w:b/>
          <w:sz w:val="28"/>
          <w:szCs w:val="28"/>
        </w:rPr>
      </w:pPr>
      <w:r w:rsidRPr="00C02864">
        <w:rPr>
          <w:rFonts w:cs="Times New Roman"/>
          <w:b/>
          <w:sz w:val="28"/>
          <w:szCs w:val="28"/>
        </w:rPr>
        <w:t>Действия органов власти, органов местного самоуправления</w:t>
      </w:r>
      <w:r>
        <w:rPr>
          <w:rFonts w:cs="Times New Roman"/>
          <w:b/>
          <w:sz w:val="28"/>
          <w:szCs w:val="28"/>
        </w:rPr>
        <w:t>, п</w:t>
      </w:r>
      <w:r w:rsidRPr="00C02864">
        <w:rPr>
          <w:rFonts w:cs="Times New Roman"/>
          <w:b/>
          <w:sz w:val="28"/>
          <w:szCs w:val="28"/>
        </w:rPr>
        <w:t>ротиворечащие антимонопольному законодательству</w:t>
      </w:r>
    </w:p>
    <w:p w:rsidR="00C02864" w:rsidRPr="00C02864" w:rsidRDefault="00C02864" w:rsidP="002F0402">
      <w:pPr>
        <w:rPr>
          <w:rFonts w:cs="Times New Roman"/>
          <w:b/>
          <w:sz w:val="28"/>
          <w:szCs w:val="28"/>
          <w:u w:val="single"/>
        </w:rPr>
      </w:pPr>
    </w:p>
    <w:p w:rsidR="00C02864" w:rsidRPr="00C02864" w:rsidRDefault="002F0402" w:rsidP="002F0402">
      <w:pPr>
        <w:spacing w:line="276" w:lineRule="auto"/>
        <w:jc w:val="both"/>
        <w:rPr>
          <w:rFonts w:cs="Times New Roman"/>
          <w:sz w:val="28"/>
          <w:szCs w:val="28"/>
        </w:rPr>
      </w:pPr>
      <w:r w:rsidRPr="00C02864">
        <w:rPr>
          <w:rFonts w:cs="Times New Roman"/>
          <w:sz w:val="28"/>
          <w:szCs w:val="28"/>
        </w:rPr>
        <w:t>За 1 квартал 2018 года</w:t>
      </w:r>
      <w:r w:rsidRPr="00C02864">
        <w:rPr>
          <w:rFonts w:cs="Times New Roman"/>
          <w:b/>
          <w:sz w:val="28"/>
          <w:szCs w:val="28"/>
        </w:rPr>
        <w:t xml:space="preserve"> </w:t>
      </w:r>
      <w:r w:rsidRPr="00C02864">
        <w:rPr>
          <w:rFonts w:cs="Times New Roman"/>
          <w:sz w:val="28"/>
          <w:szCs w:val="28"/>
        </w:rPr>
        <w:t xml:space="preserve">в </w:t>
      </w:r>
      <w:r w:rsidR="00C02864" w:rsidRPr="00C02864">
        <w:rPr>
          <w:rFonts w:cs="Times New Roman"/>
          <w:sz w:val="28"/>
          <w:szCs w:val="28"/>
        </w:rPr>
        <w:t>действиях органов власти и органов местного самоуправления выявлено 6 нарушений антимонопольного законодательства (ст.15 ФЗ «О защите конкуренции» - действия, направленные на ограничение конкуренции). По всем выявленным фактам выданы предупреждения об устранении нарушения.</w:t>
      </w:r>
    </w:p>
    <w:p w:rsidR="00C02864" w:rsidRPr="00C02864" w:rsidRDefault="00C02864" w:rsidP="002F0402">
      <w:pPr>
        <w:spacing w:line="276" w:lineRule="auto"/>
        <w:jc w:val="both"/>
        <w:rPr>
          <w:rFonts w:cs="Times New Roman"/>
          <w:sz w:val="28"/>
          <w:szCs w:val="28"/>
        </w:rPr>
      </w:pPr>
      <w:r w:rsidRPr="00C02864">
        <w:rPr>
          <w:rFonts w:cs="Times New Roman"/>
          <w:sz w:val="28"/>
          <w:szCs w:val="28"/>
        </w:rPr>
        <w:t>Из 6 выданных предупреждений: 3 предупреждения исполнены, 3 предупреждения находятся в стадии выполнения.</w:t>
      </w:r>
    </w:p>
    <w:p w:rsidR="00C02864" w:rsidRPr="00C02864" w:rsidRDefault="00C02864" w:rsidP="002F0402">
      <w:pPr>
        <w:spacing w:line="276" w:lineRule="auto"/>
        <w:jc w:val="both"/>
        <w:rPr>
          <w:rFonts w:cs="Times New Roman"/>
          <w:sz w:val="28"/>
          <w:szCs w:val="28"/>
        </w:rPr>
      </w:pPr>
      <w:r w:rsidRPr="00C02864">
        <w:rPr>
          <w:rFonts w:cs="Times New Roman"/>
          <w:sz w:val="28"/>
          <w:szCs w:val="28"/>
        </w:rPr>
        <w:t>В 1 квартале 2018г. рассмотрено 1 дело, по результатам которого принято решение о нарушении пункта 8 части 1 статьи 15 Закона о защите конкуренции, выдано 2 предписания, которые находятся в стадии исполнения.</w:t>
      </w:r>
    </w:p>
    <w:p w:rsidR="00C02864" w:rsidRPr="00C02864" w:rsidRDefault="00C02864" w:rsidP="002F0402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C02864" w:rsidRPr="00C02864" w:rsidRDefault="00C02864" w:rsidP="00C02864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02864">
        <w:rPr>
          <w:rFonts w:cs="Times New Roman"/>
          <w:sz w:val="28"/>
          <w:szCs w:val="28"/>
        </w:rPr>
        <w:t>Нарушения были выявлены на следующих  рынках:</w:t>
      </w:r>
    </w:p>
    <w:p w:rsidR="002F0402" w:rsidRPr="00C02864" w:rsidRDefault="00C02864" w:rsidP="00C02864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02864">
        <w:rPr>
          <w:rFonts w:cs="Times New Roman"/>
          <w:sz w:val="28"/>
          <w:szCs w:val="28"/>
        </w:rPr>
        <w:t xml:space="preserve">- рынок </w:t>
      </w:r>
      <w:r w:rsidR="002F0402" w:rsidRPr="00C02864">
        <w:rPr>
          <w:rFonts w:cs="Times New Roman"/>
          <w:sz w:val="28"/>
          <w:szCs w:val="28"/>
        </w:rPr>
        <w:t xml:space="preserve">оказания медицинской помощи в рамках программы </w:t>
      </w:r>
      <w:r w:rsidRPr="00C02864">
        <w:rPr>
          <w:rFonts w:cs="Times New Roman"/>
          <w:sz w:val="28"/>
          <w:szCs w:val="28"/>
        </w:rPr>
        <w:t>обязательного медицинского страхования;</w:t>
      </w:r>
    </w:p>
    <w:p w:rsidR="00C02864" w:rsidRPr="00C02864" w:rsidRDefault="00C02864" w:rsidP="00C02864">
      <w:pPr>
        <w:pStyle w:val="a6"/>
        <w:ind w:firstLine="708"/>
        <w:jc w:val="both"/>
        <w:rPr>
          <w:sz w:val="28"/>
          <w:szCs w:val="28"/>
        </w:rPr>
      </w:pPr>
      <w:r w:rsidRPr="00C02864">
        <w:rPr>
          <w:sz w:val="28"/>
          <w:szCs w:val="28"/>
        </w:rPr>
        <w:t>- рынок аренды (и передачи иных прав) на муниципальное имущество;</w:t>
      </w:r>
    </w:p>
    <w:p w:rsidR="00C02864" w:rsidRPr="00C02864" w:rsidRDefault="00C02864" w:rsidP="00C02864">
      <w:pPr>
        <w:pStyle w:val="a6"/>
        <w:ind w:firstLine="708"/>
        <w:jc w:val="both"/>
        <w:rPr>
          <w:sz w:val="28"/>
          <w:szCs w:val="28"/>
        </w:rPr>
      </w:pPr>
      <w:r w:rsidRPr="00C02864">
        <w:rPr>
          <w:sz w:val="28"/>
          <w:szCs w:val="28"/>
        </w:rPr>
        <w:t>- рынок управления многоквартирными домами</w:t>
      </w:r>
    </w:p>
    <w:p w:rsidR="00C02864" w:rsidRPr="00C02864" w:rsidRDefault="00C02864" w:rsidP="00C02864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C272BE" w:rsidRPr="00C272BE" w:rsidRDefault="00C272BE" w:rsidP="002F0402">
      <w:pPr>
        <w:tabs>
          <w:tab w:val="left" w:pos="142"/>
        </w:tabs>
        <w:spacing w:line="276" w:lineRule="auto"/>
        <w:jc w:val="both"/>
        <w:rPr>
          <w:rFonts w:cs="Times New Roman"/>
          <w:b/>
          <w:i/>
          <w:sz w:val="28"/>
          <w:szCs w:val="28"/>
        </w:rPr>
      </w:pPr>
      <w:r w:rsidRPr="00C272BE">
        <w:rPr>
          <w:rFonts w:cs="Times New Roman"/>
          <w:b/>
          <w:i/>
          <w:sz w:val="28"/>
          <w:szCs w:val="28"/>
        </w:rPr>
        <w:t xml:space="preserve">Пример </w:t>
      </w:r>
      <w:r w:rsidR="00C16FF5">
        <w:rPr>
          <w:rFonts w:cs="Times New Roman"/>
          <w:b/>
          <w:i/>
          <w:sz w:val="28"/>
          <w:szCs w:val="28"/>
        </w:rPr>
        <w:t>№</w:t>
      </w:r>
      <w:r w:rsidR="006C452C" w:rsidRPr="006C452C">
        <w:rPr>
          <w:rFonts w:cs="Times New Roman"/>
          <w:b/>
          <w:i/>
          <w:sz w:val="28"/>
          <w:szCs w:val="28"/>
        </w:rPr>
        <w:t>1</w:t>
      </w:r>
      <w:r w:rsidRPr="00C272BE">
        <w:rPr>
          <w:rFonts w:eastAsia="Times New Roman" w:cs="Times New Roman"/>
          <w:b/>
          <w:i/>
          <w:sz w:val="28"/>
          <w:szCs w:val="28"/>
          <w:lang w:eastAsia="ru-RU"/>
        </w:rPr>
        <w:t xml:space="preserve"> (нарушение пункт</w:t>
      </w:r>
      <w:r w:rsidR="006C452C">
        <w:rPr>
          <w:rFonts w:eastAsia="Times New Roman" w:cs="Times New Roman"/>
          <w:b/>
          <w:i/>
          <w:sz w:val="28"/>
          <w:szCs w:val="28"/>
          <w:lang w:eastAsia="ru-RU"/>
        </w:rPr>
        <w:t>ов 5 и</w:t>
      </w:r>
      <w:r w:rsidRPr="00C272BE">
        <w:rPr>
          <w:rFonts w:eastAsia="Times New Roman" w:cs="Times New Roman"/>
          <w:b/>
          <w:i/>
          <w:sz w:val="28"/>
          <w:szCs w:val="28"/>
          <w:lang w:eastAsia="ru-RU"/>
        </w:rPr>
        <w:t xml:space="preserve"> 8 части 1 статьи 15 Закона о защите конкуренции – создание дискриминационных условий)</w:t>
      </w:r>
    </w:p>
    <w:p w:rsidR="006C452C" w:rsidRPr="00F5105A" w:rsidRDefault="006C452C" w:rsidP="006C452C">
      <w:pPr>
        <w:tabs>
          <w:tab w:val="left" w:pos="142"/>
        </w:tabs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C79C1">
        <w:rPr>
          <w:rFonts w:eastAsia="Times New Roman" w:cs="Times New Roman"/>
          <w:i/>
          <w:sz w:val="28"/>
          <w:szCs w:val="28"/>
          <w:lang w:eastAsia="ru-RU"/>
        </w:rPr>
        <w:t xml:space="preserve">В Удмуртское УФАС России поступило заявление частной медицинской организации ООО «Больница Лава», свидетельствующее об ограничении </w:t>
      </w:r>
      <w:r w:rsidRPr="00DC79C1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доступа на рынок медицинских услуг, связанное с отказом в увеличении объемов специализированной помощи по ОМС, поскольку указанные объемы распределены между бюджетными учреждениями, подведомственными Министерству здравоохранения Удмуртской Республики. </w:t>
      </w:r>
    </w:p>
    <w:p w:rsidR="006C452C" w:rsidRPr="00DC79C1" w:rsidRDefault="006C452C" w:rsidP="006C452C">
      <w:pPr>
        <w:tabs>
          <w:tab w:val="left" w:pos="142"/>
        </w:tabs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C79C1">
        <w:rPr>
          <w:rFonts w:eastAsia="Times New Roman" w:cs="Times New Roman"/>
          <w:i/>
          <w:sz w:val="28"/>
          <w:szCs w:val="28"/>
          <w:lang w:eastAsia="ru-RU"/>
        </w:rPr>
        <w:t xml:space="preserve">Так, ООО «Больница Лава» был выделен объем предоставления специализированной медицинской помощи на 2017 год в размере 30 госпитализаций по профилю «урология» и «хирургия», в то время как бюджетным учреждениям Удмуртской Республики в размере 144-3622 госпитализаций. </w:t>
      </w:r>
    </w:p>
    <w:p w:rsidR="006C452C" w:rsidRPr="00DC79C1" w:rsidRDefault="006C452C" w:rsidP="006C452C">
      <w:pPr>
        <w:tabs>
          <w:tab w:val="left" w:pos="142"/>
        </w:tabs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C79C1">
        <w:rPr>
          <w:rFonts w:eastAsia="Times New Roman" w:cs="Times New Roman"/>
          <w:i/>
          <w:sz w:val="28"/>
          <w:szCs w:val="28"/>
          <w:lang w:eastAsia="ru-RU"/>
        </w:rPr>
        <w:t>Фактическая возможность ООО «Больница Лава» в оказании специализированной медицинской помощи достигает 345 госпитализаций. Распределение объёмов подобным образом приводит к ограничению граждан в свободном выборе медицинской организации для получения медицинской помощи в рамках программы ОМС и создает дискриминационные условия частных медицинских организаций перед бюджетным и учреждениями.</w:t>
      </w:r>
    </w:p>
    <w:p w:rsidR="006C452C" w:rsidRPr="00DC79C1" w:rsidRDefault="006C452C" w:rsidP="006C452C">
      <w:pPr>
        <w:tabs>
          <w:tab w:val="left" w:pos="142"/>
        </w:tabs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C79C1">
        <w:rPr>
          <w:rFonts w:eastAsia="Times New Roman" w:cs="Times New Roman"/>
          <w:i/>
          <w:sz w:val="28"/>
          <w:szCs w:val="28"/>
          <w:lang w:eastAsia="ru-RU"/>
        </w:rPr>
        <w:t>Данные обстоятельства свидетельствуют о том, что Правительством УР и Комиссией не были предприняты меры, направленные на недискриминационное распределение объёмов оказания медицинской помощи в рамках Территориальной программы обязательного медицинского страхования Удмуртской Республики, в связи с чем, в действиях Правительства и Комиссии содержатся признаки нарушения пункта 8 части 1 статьи 15 Закона о защите конкуренции, что явилось основанием выдачи предупреждений.</w:t>
      </w:r>
    </w:p>
    <w:p w:rsidR="006C452C" w:rsidRPr="00DC79C1" w:rsidRDefault="006C452C" w:rsidP="006C452C">
      <w:pPr>
        <w:tabs>
          <w:tab w:val="left" w:pos="142"/>
        </w:tabs>
        <w:spacing w:line="276" w:lineRule="auto"/>
        <w:jc w:val="both"/>
        <w:rPr>
          <w:rFonts w:eastAsia="Calibri" w:cs="Times New Roman"/>
          <w:i/>
          <w:color w:val="000000"/>
          <w:sz w:val="28"/>
          <w:szCs w:val="28"/>
          <w:lang w:eastAsia="ru-RU"/>
        </w:rPr>
      </w:pPr>
      <w:r w:rsidRPr="00DC79C1">
        <w:rPr>
          <w:rFonts w:eastAsia="Times New Roman" w:cs="Times New Roman"/>
          <w:i/>
          <w:sz w:val="28"/>
          <w:szCs w:val="28"/>
          <w:lang w:eastAsia="ru-RU"/>
        </w:rPr>
        <w:t>Комиссии и Правительств</w:t>
      </w:r>
      <w:r w:rsidR="0063466D">
        <w:rPr>
          <w:rFonts w:eastAsia="Times New Roman" w:cs="Times New Roman"/>
          <w:i/>
          <w:sz w:val="28"/>
          <w:szCs w:val="28"/>
          <w:lang w:eastAsia="ru-RU"/>
        </w:rPr>
        <w:t>у</w:t>
      </w:r>
      <w:r w:rsidRPr="00DC79C1">
        <w:rPr>
          <w:rFonts w:eastAsia="Times New Roman" w:cs="Times New Roman"/>
          <w:i/>
          <w:sz w:val="28"/>
          <w:szCs w:val="28"/>
          <w:lang w:eastAsia="ru-RU"/>
        </w:rPr>
        <w:t xml:space="preserve"> УР было выдано предупреждение по</w:t>
      </w:r>
      <w:r w:rsidRPr="00DC79C1">
        <w:rPr>
          <w:rFonts w:eastAsia="Calibri" w:cs="Times New Roman"/>
          <w:i/>
          <w:color w:val="000000"/>
          <w:sz w:val="28"/>
          <w:szCs w:val="28"/>
          <w:lang w:eastAsia="ru-RU"/>
        </w:rPr>
        <w:t xml:space="preserve"> разработке и реализации механизма (системы) распределения объёмов оказания медицинской помощи в рамках Территориальной программы обязательного медицинского страхования на недискриминационных условиях.</w:t>
      </w:r>
    </w:p>
    <w:p w:rsidR="006C452C" w:rsidRPr="00DC79C1" w:rsidRDefault="006C452C" w:rsidP="006C452C">
      <w:pPr>
        <w:tabs>
          <w:tab w:val="left" w:pos="142"/>
        </w:tabs>
        <w:spacing w:line="276" w:lineRule="auto"/>
        <w:jc w:val="both"/>
        <w:rPr>
          <w:rFonts w:eastAsia="Calibri" w:cs="Times New Roman"/>
          <w:i/>
          <w:color w:val="000000"/>
          <w:sz w:val="28"/>
          <w:szCs w:val="28"/>
          <w:lang w:eastAsia="ru-RU"/>
        </w:rPr>
      </w:pPr>
      <w:r w:rsidRPr="00DC79C1">
        <w:rPr>
          <w:rFonts w:eastAsia="Calibri" w:cs="Times New Roman"/>
          <w:i/>
          <w:color w:val="000000"/>
          <w:sz w:val="28"/>
          <w:szCs w:val="28"/>
          <w:lang w:eastAsia="ru-RU"/>
        </w:rPr>
        <w:t xml:space="preserve">Предупреждения исполнены не были, в связи с чем, было возбуждено дело №ММ06-06/2017-183. </w:t>
      </w:r>
    </w:p>
    <w:p w:rsidR="006C452C" w:rsidRPr="00DC79C1" w:rsidRDefault="006C452C" w:rsidP="006C452C">
      <w:pPr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C79C1">
        <w:rPr>
          <w:rFonts w:eastAsia="Calibri" w:cs="Times New Roman"/>
          <w:i/>
          <w:color w:val="000000"/>
          <w:sz w:val="28"/>
          <w:szCs w:val="28"/>
          <w:lang w:eastAsia="ru-RU"/>
        </w:rPr>
        <w:t xml:space="preserve">В результате рассмотрения дела №ММ06-06/2017-183 было установлено, </w:t>
      </w:r>
      <w:r w:rsidRPr="00DC79C1">
        <w:rPr>
          <w:rFonts w:eastAsia="Calibri" w:cs="Times New Roman"/>
          <w:i/>
          <w:sz w:val="28"/>
          <w:szCs w:val="28"/>
          <w:lang w:eastAsia="ru-RU"/>
        </w:rPr>
        <w:t xml:space="preserve">что </w:t>
      </w:r>
      <w:r w:rsidRPr="00DC79C1">
        <w:rPr>
          <w:rStyle w:val="a9"/>
          <w:i/>
          <w:color w:val="auto"/>
          <w:sz w:val="28"/>
          <w:szCs w:val="28"/>
          <w:u w:val="none"/>
        </w:rPr>
        <w:t>при распределении объемов медицинской помощи  между медицинскими организациями Комиссией используются критерии,</w:t>
      </w:r>
      <w:r w:rsidRPr="0063466D">
        <w:rPr>
          <w:rStyle w:val="a9"/>
          <w:i/>
          <w:sz w:val="28"/>
          <w:szCs w:val="28"/>
          <w:u w:val="none"/>
        </w:rPr>
        <w:t xml:space="preserve"> </w:t>
      </w:r>
      <w:r w:rsidRPr="00DC79C1">
        <w:rPr>
          <w:rFonts w:eastAsia="Times New Roman" w:cs="Times New Roman"/>
          <w:i/>
          <w:sz w:val="28"/>
          <w:szCs w:val="28"/>
          <w:lang w:eastAsia="ru-RU"/>
        </w:rPr>
        <w:t>направленные на дискриминационное распределение объёмов оказания медицинской помощи, что ставит частные медицинские организации в неравное положение с медицинскими учреждениями государственной формы собственности.</w:t>
      </w:r>
    </w:p>
    <w:p w:rsidR="006C452C" w:rsidRPr="00DC79C1" w:rsidRDefault="006C452C" w:rsidP="006C452C">
      <w:pPr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C79C1">
        <w:rPr>
          <w:rFonts w:eastAsia="Times New Roman" w:cs="Times New Roman"/>
          <w:i/>
          <w:sz w:val="28"/>
          <w:szCs w:val="28"/>
          <w:lang w:eastAsia="ru-RU"/>
        </w:rPr>
        <w:t>Комиссии и Правительству УР выданы предписания о необходимости совершить действия, направленные на недискриминационное распределение об</w:t>
      </w:r>
      <w:r>
        <w:rPr>
          <w:rFonts w:eastAsia="Times New Roman" w:cs="Times New Roman"/>
          <w:i/>
          <w:sz w:val="28"/>
          <w:szCs w:val="28"/>
          <w:lang w:eastAsia="ru-RU"/>
        </w:rPr>
        <w:t>ъ</w:t>
      </w:r>
      <w:r w:rsidRPr="00DC79C1">
        <w:rPr>
          <w:rFonts w:eastAsia="Times New Roman" w:cs="Times New Roman"/>
          <w:i/>
          <w:sz w:val="28"/>
          <w:szCs w:val="28"/>
          <w:lang w:eastAsia="ru-RU"/>
        </w:rPr>
        <w:t xml:space="preserve">емов оказания медицинской помощи между медицинскими учреждениями, осуществляющими деятельность на рынке оказания медицинской помощи в </w:t>
      </w:r>
      <w:r w:rsidRPr="00DC79C1">
        <w:rPr>
          <w:rFonts w:eastAsia="Times New Roman" w:cs="Times New Roman"/>
          <w:i/>
          <w:sz w:val="28"/>
          <w:szCs w:val="28"/>
          <w:lang w:eastAsia="ru-RU"/>
        </w:rPr>
        <w:lastRenderedPageBreak/>
        <w:t>рамках программы ОМС по профилю 112 «хирургия» и 108 «урология», а именно: путем перераспределения об</w:t>
      </w:r>
      <w:r>
        <w:rPr>
          <w:rFonts w:eastAsia="Times New Roman" w:cs="Times New Roman"/>
          <w:i/>
          <w:sz w:val="28"/>
          <w:szCs w:val="28"/>
          <w:lang w:eastAsia="ru-RU"/>
        </w:rPr>
        <w:t>ъ</w:t>
      </w:r>
      <w:r w:rsidRPr="00DC79C1">
        <w:rPr>
          <w:rFonts w:eastAsia="Times New Roman" w:cs="Times New Roman"/>
          <w:i/>
          <w:sz w:val="28"/>
          <w:szCs w:val="28"/>
          <w:lang w:eastAsia="ru-RU"/>
        </w:rPr>
        <w:t>емов оказания медицинской помощи за 2018 год на недискриминационных условиях. Предписания находятся в стадии исполнения, срок установлен до 30.04.2018 года.</w:t>
      </w:r>
    </w:p>
    <w:p w:rsidR="006C452C" w:rsidRPr="00DC79C1" w:rsidRDefault="006C452C" w:rsidP="006C452C">
      <w:pPr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C79C1">
        <w:rPr>
          <w:rFonts w:eastAsia="Times New Roman" w:cs="Times New Roman"/>
          <w:i/>
          <w:sz w:val="28"/>
          <w:szCs w:val="28"/>
          <w:lang w:eastAsia="ru-RU"/>
        </w:rPr>
        <w:t>В отношении должностных лиц возбуждено административное расследование.</w:t>
      </w:r>
    </w:p>
    <w:p w:rsidR="006C452C" w:rsidRPr="00065C63" w:rsidRDefault="006C452C" w:rsidP="006C452C">
      <w:pPr>
        <w:tabs>
          <w:tab w:val="left" w:pos="142"/>
        </w:tabs>
        <w:spacing w:line="276" w:lineRule="auto"/>
        <w:jc w:val="both"/>
        <w:rPr>
          <w:rFonts w:cs="Times New Roman"/>
          <w:i/>
          <w:sz w:val="28"/>
          <w:szCs w:val="28"/>
        </w:rPr>
      </w:pPr>
    </w:p>
    <w:p w:rsidR="006C452C" w:rsidRPr="00065C63" w:rsidRDefault="006C452C" w:rsidP="006C452C">
      <w:pPr>
        <w:tabs>
          <w:tab w:val="left" w:pos="142"/>
        </w:tabs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65C63">
        <w:rPr>
          <w:rFonts w:cs="Times New Roman"/>
          <w:i/>
          <w:sz w:val="28"/>
          <w:szCs w:val="28"/>
        </w:rPr>
        <w:t>Кроме этого, в ходе рассмотрения данного дела были установлены признаки нарушения пункта 5 части 1 статьи 15 Закона о защите конкуренции, что</w:t>
      </w:r>
      <w:r w:rsidRPr="00065C63">
        <w:rPr>
          <w:rFonts w:eastAsia="Times New Roman" w:cs="Times New Roman"/>
          <w:i/>
          <w:sz w:val="28"/>
          <w:szCs w:val="28"/>
          <w:lang w:eastAsia="ru-RU"/>
        </w:rPr>
        <w:t xml:space="preserve"> выразилось в перераспределении объемов оказания медицинской помощи, в рамках текущего года, между медицинскими учреждениями, которые включены в территориальную программу ОМС, без учета выбора медицинской организации, сделанного застрахованными лицами в целях получения медицинской помощи.</w:t>
      </w:r>
    </w:p>
    <w:p w:rsidR="00065C63" w:rsidRPr="00065C63" w:rsidRDefault="00065C63" w:rsidP="006C452C">
      <w:pPr>
        <w:tabs>
          <w:tab w:val="left" w:pos="142"/>
        </w:tabs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65C63">
        <w:rPr>
          <w:rFonts w:eastAsia="Times New Roman" w:cs="Times New Roman"/>
          <w:i/>
          <w:sz w:val="28"/>
          <w:szCs w:val="28"/>
          <w:lang w:eastAsia="ru-RU"/>
        </w:rPr>
        <w:t>В целях устранения выявленного нарушения Комиссии выдано предупреждение. Предупреждение исполнено в рамках рассмотрения дела.</w:t>
      </w:r>
    </w:p>
    <w:p w:rsidR="006C452C" w:rsidRPr="00065C63" w:rsidRDefault="006C452C" w:rsidP="006C452C">
      <w:pPr>
        <w:autoSpaceDE w:val="0"/>
        <w:adjustRightInd w:val="0"/>
        <w:spacing w:line="276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65C63">
        <w:rPr>
          <w:rFonts w:eastAsia="Times New Roman" w:cs="Times New Roman"/>
          <w:i/>
          <w:sz w:val="28"/>
          <w:szCs w:val="28"/>
          <w:lang w:eastAsia="ru-RU"/>
        </w:rPr>
        <w:t>Во исполнении предупреждения Комиссией 31.01.2018 года был принят в новой редакции Порядок предоставления информации в Комиссию по разработке территориальной программы ОМС (Приложение 13 к Решению Комиссии от 31.01.2018 года).</w:t>
      </w:r>
    </w:p>
    <w:p w:rsidR="006C452C" w:rsidRPr="00065C63" w:rsidRDefault="006C452C" w:rsidP="006C452C">
      <w:pPr>
        <w:autoSpaceDE w:val="0"/>
        <w:adjustRightInd w:val="0"/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65C63">
        <w:rPr>
          <w:rFonts w:eastAsia="Times New Roman" w:cs="Times New Roman"/>
          <w:i/>
          <w:sz w:val="28"/>
          <w:szCs w:val="28"/>
          <w:lang w:eastAsia="ru-RU"/>
        </w:rPr>
        <w:t>Действующая редакция Порядка, принятая Комиссией во исполнении предупреждения Удмуртского УФАС России, предусматривает обязанность Комиссии учитывать выбор медицинской организации, сделанный гражданами с целью получения меди</w:t>
      </w:r>
      <w:r w:rsidR="0063466D">
        <w:rPr>
          <w:rFonts w:eastAsia="Times New Roman" w:cs="Times New Roman"/>
          <w:i/>
          <w:sz w:val="28"/>
          <w:szCs w:val="28"/>
          <w:lang w:eastAsia="ru-RU"/>
        </w:rPr>
        <w:t xml:space="preserve">цинской помощи в выбранном ими </w:t>
      </w:r>
      <w:r w:rsidRPr="00065C63">
        <w:rPr>
          <w:rFonts w:eastAsia="Times New Roman" w:cs="Times New Roman"/>
          <w:i/>
          <w:sz w:val="28"/>
          <w:szCs w:val="28"/>
          <w:lang w:eastAsia="ru-RU"/>
        </w:rPr>
        <w:t>медицинском учреждении.</w:t>
      </w:r>
    </w:p>
    <w:p w:rsidR="002F0402" w:rsidRPr="00065C63" w:rsidRDefault="002F0402" w:rsidP="002F0402">
      <w:pPr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DC79C1" w:rsidRPr="00DC79C1" w:rsidRDefault="00DC79C1" w:rsidP="00DC79C1">
      <w:pPr>
        <w:spacing w:line="276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C79C1">
        <w:rPr>
          <w:rFonts w:eastAsia="Times New Roman" w:cs="Times New Roman"/>
          <w:b/>
          <w:i/>
          <w:sz w:val="28"/>
          <w:szCs w:val="28"/>
          <w:lang w:eastAsia="ru-RU"/>
        </w:rPr>
        <w:t>Пример №</w:t>
      </w:r>
      <w:r w:rsidR="00DC2C84">
        <w:rPr>
          <w:rFonts w:eastAsia="Times New Roman" w:cs="Times New Roman"/>
          <w:b/>
          <w:i/>
          <w:sz w:val="28"/>
          <w:szCs w:val="28"/>
          <w:lang w:eastAsia="ru-RU"/>
        </w:rPr>
        <w:t>2</w:t>
      </w:r>
      <w:r w:rsidRPr="00DC79C1">
        <w:rPr>
          <w:rFonts w:eastAsia="Times New Roman" w:cs="Times New Roman"/>
          <w:b/>
          <w:i/>
          <w:sz w:val="28"/>
          <w:szCs w:val="28"/>
          <w:lang w:eastAsia="ru-RU"/>
        </w:rPr>
        <w:t xml:space="preserve"> (нарушение пункта 8 части 1 статьи 15 Закона о защите конкуренции, что выразилось в создании дискриминационных условий)</w:t>
      </w:r>
    </w:p>
    <w:p w:rsidR="002F0402" w:rsidRPr="00C16FF5" w:rsidRDefault="002F0402" w:rsidP="00DC79C1">
      <w:pPr>
        <w:spacing w:line="276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6FF5">
        <w:rPr>
          <w:rFonts w:eastAsia="Times New Roman" w:cs="Times New Roman"/>
          <w:i/>
          <w:sz w:val="28"/>
          <w:szCs w:val="28"/>
          <w:lang w:eastAsia="ru-RU"/>
        </w:rPr>
        <w:t>По результатам рассмотрения заявления медицинской организации ООО «Центр репродуктивного здоровья» в действиях Комиссии по разработке программы ОМС в УР и Правительства УР установлены признаки нарушения пункта 8 части 1 статьи 15 Закона о защите конкуренции, что выразилось в создании дискриминационных условий медицинским организациям, осуществляющим медицинскую деятельность на рынке оказания медицинской помощи в рамках программы ОМС по профилю 136 «Акушерство и гинекология» и 162 «Оториноларингология» при распределении об</w:t>
      </w:r>
      <w:r w:rsidR="00DC79C1" w:rsidRPr="00C16FF5">
        <w:rPr>
          <w:rFonts w:eastAsia="Times New Roman" w:cs="Times New Roman"/>
          <w:i/>
          <w:sz w:val="28"/>
          <w:szCs w:val="28"/>
          <w:lang w:eastAsia="ru-RU"/>
        </w:rPr>
        <w:t>ъ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>емов оказания медицинской помощи.</w:t>
      </w:r>
    </w:p>
    <w:p w:rsidR="002F0402" w:rsidRPr="00C16FF5" w:rsidRDefault="002F0402" w:rsidP="002F0402">
      <w:pPr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По результатам рассмотрения заявления было </w:t>
      </w:r>
      <w:r w:rsidRPr="00C16FF5">
        <w:rPr>
          <w:rFonts w:eastAsia="Calibri" w:cs="Times New Roman"/>
          <w:i/>
          <w:sz w:val="28"/>
          <w:szCs w:val="28"/>
          <w:lang w:eastAsia="ru-RU"/>
        </w:rPr>
        <w:t xml:space="preserve">установлено, что </w:t>
      </w:r>
      <w:r w:rsidRPr="00C16FF5">
        <w:rPr>
          <w:rStyle w:val="a9"/>
          <w:i/>
          <w:color w:val="auto"/>
          <w:sz w:val="28"/>
          <w:szCs w:val="28"/>
          <w:u w:val="none"/>
        </w:rPr>
        <w:t xml:space="preserve">при </w:t>
      </w:r>
      <w:r w:rsidRPr="00C16FF5">
        <w:rPr>
          <w:rStyle w:val="a9"/>
          <w:i/>
          <w:color w:val="auto"/>
          <w:sz w:val="28"/>
          <w:szCs w:val="28"/>
          <w:u w:val="none"/>
        </w:rPr>
        <w:lastRenderedPageBreak/>
        <w:t>распределении об</w:t>
      </w:r>
      <w:r w:rsidR="00DC79C1" w:rsidRPr="00C16FF5">
        <w:rPr>
          <w:rStyle w:val="a9"/>
          <w:i/>
          <w:color w:val="auto"/>
          <w:sz w:val="28"/>
          <w:szCs w:val="28"/>
          <w:u w:val="none"/>
        </w:rPr>
        <w:t>ъ</w:t>
      </w:r>
      <w:r w:rsidRPr="00C16FF5">
        <w:rPr>
          <w:rStyle w:val="a9"/>
          <w:i/>
          <w:color w:val="auto"/>
          <w:sz w:val="28"/>
          <w:szCs w:val="28"/>
          <w:u w:val="none"/>
        </w:rPr>
        <w:t>емов медицинской помощи  между медицинскими организациями Комиссией используются критерии,</w:t>
      </w:r>
      <w:r w:rsidR="00DC79C1" w:rsidRPr="00C16FF5">
        <w:rPr>
          <w:rStyle w:val="a9"/>
          <w:i/>
          <w:color w:val="auto"/>
          <w:sz w:val="28"/>
          <w:szCs w:val="28"/>
          <w:u w:val="none"/>
        </w:rPr>
        <w:t xml:space="preserve"> 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>направленные на дискриминационное распределение объёмов оказания медицинской помощи, что ставит частные медицинские организации в неравное положение с медицинскими учреждениями государственной формы собственности.</w:t>
      </w:r>
    </w:p>
    <w:p w:rsidR="002F0402" w:rsidRPr="00C16FF5" w:rsidRDefault="002F0402" w:rsidP="002F0402">
      <w:pPr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Дискриминационные условия на рынке оказания </w:t>
      </w:r>
      <w:proofErr w:type="spellStart"/>
      <w:r w:rsidRPr="00C16FF5">
        <w:rPr>
          <w:rFonts w:eastAsia="Times New Roman" w:cs="Times New Roman"/>
          <w:i/>
          <w:sz w:val="28"/>
          <w:szCs w:val="28"/>
          <w:lang w:eastAsia="ru-RU"/>
        </w:rPr>
        <w:t>мед.помощи</w:t>
      </w:r>
      <w:proofErr w:type="spellEnd"/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 установлены из нижеследующего:</w:t>
      </w:r>
    </w:p>
    <w:p w:rsidR="002F0402" w:rsidRPr="00C16FF5" w:rsidRDefault="002F0402" w:rsidP="002F0402">
      <w:pPr>
        <w:spacing w:line="276" w:lineRule="auto"/>
        <w:jc w:val="both"/>
        <w:rPr>
          <w:rFonts w:cs="Times New Roman"/>
          <w:i/>
          <w:sz w:val="28"/>
          <w:szCs w:val="28"/>
        </w:rPr>
      </w:pPr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    - применение критерия – оценка деятельности учреждения в рамках федеральной статистической отчетности только к государственным медицинским организациям, не учитывая положения  </w:t>
      </w:r>
      <w:r w:rsidRPr="00C16FF5">
        <w:rPr>
          <w:rFonts w:cs="Times New Roman"/>
          <w:i/>
          <w:sz w:val="28"/>
          <w:szCs w:val="28"/>
        </w:rPr>
        <w:t>приказа Федеральной службы государственной статистики от 17.04.2014 года №258, которым утверждены формы отчетности №14-Ф (ОМС) и №14-МЕД (ОМС) обязанность по предоставлению которых закреплена за всеми медицинским организациями, осуществляющими деятельность в сфере ОМС;</w:t>
      </w:r>
    </w:p>
    <w:p w:rsidR="002F0402" w:rsidRPr="00C16FF5" w:rsidRDefault="002F0402" w:rsidP="002F0402">
      <w:pPr>
        <w:spacing w:line="276" w:lineRule="auto"/>
        <w:jc w:val="both"/>
        <w:rPr>
          <w:rFonts w:cs="Times New Roman"/>
          <w:i/>
          <w:sz w:val="28"/>
          <w:szCs w:val="28"/>
        </w:rPr>
      </w:pPr>
      <w:r w:rsidRPr="00C16FF5">
        <w:rPr>
          <w:rFonts w:cs="Times New Roman"/>
          <w:i/>
          <w:sz w:val="28"/>
          <w:szCs w:val="28"/>
        </w:rPr>
        <w:t xml:space="preserve">     - установление критерия – обязательства М</w:t>
      </w:r>
      <w:r w:rsidR="00C16FF5" w:rsidRPr="00C16FF5">
        <w:rPr>
          <w:rFonts w:cs="Times New Roman"/>
          <w:i/>
          <w:sz w:val="28"/>
          <w:szCs w:val="28"/>
        </w:rPr>
        <w:t>инистерства здравоохранения Удмуртской Республики</w:t>
      </w:r>
      <w:r w:rsidRPr="00C16FF5">
        <w:rPr>
          <w:rFonts w:cs="Times New Roman"/>
          <w:i/>
          <w:sz w:val="28"/>
          <w:szCs w:val="28"/>
        </w:rPr>
        <w:t xml:space="preserve"> в достижении уровня заработной платы медицинских работников по Указу Президента РФ от 07.05.2012 года №597 положения которого применимы только к государственным медицинским учреждениям;</w:t>
      </w:r>
    </w:p>
    <w:p w:rsidR="002F0402" w:rsidRPr="00C16FF5" w:rsidRDefault="002F0402" w:rsidP="002F0402">
      <w:pPr>
        <w:spacing w:line="276" w:lineRule="auto"/>
        <w:jc w:val="both"/>
        <w:rPr>
          <w:rFonts w:cs="Times New Roman"/>
          <w:i/>
          <w:sz w:val="28"/>
          <w:szCs w:val="28"/>
        </w:rPr>
      </w:pPr>
      <w:r w:rsidRPr="00C16FF5">
        <w:rPr>
          <w:rFonts w:cs="Times New Roman"/>
          <w:i/>
          <w:sz w:val="28"/>
          <w:szCs w:val="28"/>
        </w:rPr>
        <w:t xml:space="preserve">   - установление и применение критерия – наличие многопрофильного стационара (более 5 направлений) ставит в неравные условия медицинские учреждения, оказывающие менее 5 направлений медицинской помощи, при   том, что распределение объёмов оказания медицинской помощи должно распределяться в разрезе каждого профиля в отдельности, а не в  зависимости от всех профилей оказываемых мед</w:t>
      </w:r>
      <w:r w:rsidR="00C16FF5" w:rsidRPr="00C16FF5">
        <w:rPr>
          <w:rFonts w:cs="Times New Roman"/>
          <w:i/>
          <w:sz w:val="28"/>
          <w:szCs w:val="28"/>
        </w:rPr>
        <w:t xml:space="preserve">ицинской </w:t>
      </w:r>
      <w:r w:rsidRPr="00C16FF5">
        <w:rPr>
          <w:rFonts w:cs="Times New Roman"/>
          <w:i/>
          <w:sz w:val="28"/>
          <w:szCs w:val="28"/>
        </w:rPr>
        <w:t xml:space="preserve"> организацией;</w:t>
      </w:r>
    </w:p>
    <w:p w:rsidR="002F0402" w:rsidRPr="00C16FF5" w:rsidRDefault="002F0402" w:rsidP="002F0402">
      <w:pPr>
        <w:spacing w:line="276" w:lineRule="auto"/>
        <w:jc w:val="both"/>
        <w:rPr>
          <w:rFonts w:cs="Times New Roman"/>
          <w:i/>
          <w:sz w:val="28"/>
          <w:szCs w:val="28"/>
        </w:rPr>
      </w:pPr>
      <w:r w:rsidRPr="00C16FF5">
        <w:rPr>
          <w:rFonts w:cs="Times New Roman"/>
          <w:i/>
          <w:sz w:val="28"/>
          <w:szCs w:val="28"/>
        </w:rPr>
        <w:t xml:space="preserve">   - не применение Комиссией по разработке программы ОМС критерия – потребление медицинской помощи за предыдущий период, что приводит к неравному распределению оказания мед</w:t>
      </w:r>
      <w:r w:rsidR="00C16FF5" w:rsidRPr="00C16FF5">
        <w:rPr>
          <w:rFonts w:cs="Times New Roman"/>
          <w:i/>
          <w:sz w:val="28"/>
          <w:szCs w:val="28"/>
        </w:rPr>
        <w:t xml:space="preserve">ицинской </w:t>
      </w:r>
      <w:r w:rsidRPr="00C16FF5">
        <w:rPr>
          <w:rFonts w:cs="Times New Roman"/>
          <w:i/>
          <w:sz w:val="28"/>
          <w:szCs w:val="28"/>
        </w:rPr>
        <w:t xml:space="preserve"> помощи.</w:t>
      </w:r>
    </w:p>
    <w:p w:rsidR="002F0402" w:rsidRPr="00C16FF5" w:rsidRDefault="002F0402" w:rsidP="002F0402">
      <w:pPr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6FF5">
        <w:rPr>
          <w:rFonts w:cs="Times New Roman"/>
          <w:i/>
          <w:sz w:val="28"/>
          <w:szCs w:val="28"/>
        </w:rPr>
        <w:t xml:space="preserve">      Комиссии и Правительству выданы предупреждения 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>о необходимости совершить действия, направленные на недискриминационное распределение об</w:t>
      </w:r>
      <w:r w:rsidR="00C16FF5" w:rsidRPr="00C16FF5">
        <w:rPr>
          <w:rFonts w:eastAsia="Times New Roman" w:cs="Times New Roman"/>
          <w:i/>
          <w:sz w:val="28"/>
          <w:szCs w:val="28"/>
          <w:lang w:eastAsia="ru-RU"/>
        </w:rPr>
        <w:t>ъ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>емов оказания медицинской помощи между медицинскими учреждениями, осуществляющими деятельность на рынке оказания медицинской помощи в рамках программы ОМС по профилю 136 «Акушерство и гинекология» и 162 «Оториноларингология», а именно: путем перераспределения об</w:t>
      </w:r>
      <w:r w:rsidR="00C16FF5" w:rsidRPr="00C16FF5">
        <w:rPr>
          <w:rFonts w:eastAsia="Times New Roman" w:cs="Times New Roman"/>
          <w:i/>
          <w:sz w:val="28"/>
          <w:szCs w:val="28"/>
          <w:lang w:eastAsia="ru-RU"/>
        </w:rPr>
        <w:t>ъ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>емов оказания медицинской помощи за 2018 год на недискриминационных условиях. Предупреждения  находятся в стадии исполнения, срок установлен до 30.04.2018 года.</w:t>
      </w:r>
    </w:p>
    <w:p w:rsidR="002F0402" w:rsidRPr="00C16FF5" w:rsidRDefault="002F0402" w:rsidP="002F0402">
      <w:pPr>
        <w:spacing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16FF5" w:rsidRPr="00C16FF5" w:rsidRDefault="00C16FF5" w:rsidP="00C16FF5">
      <w:pPr>
        <w:spacing w:line="276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16FF5">
        <w:rPr>
          <w:rFonts w:eastAsia="Times New Roman" w:cs="Times New Roman"/>
          <w:b/>
          <w:i/>
          <w:sz w:val="28"/>
          <w:szCs w:val="28"/>
          <w:lang w:eastAsia="ru-RU"/>
        </w:rPr>
        <w:t>Пример №</w:t>
      </w:r>
      <w:r w:rsidR="00DC2C84">
        <w:rPr>
          <w:rFonts w:eastAsia="Times New Roman" w:cs="Times New Roman"/>
          <w:b/>
          <w:i/>
          <w:sz w:val="28"/>
          <w:szCs w:val="28"/>
          <w:lang w:eastAsia="ru-RU"/>
        </w:rPr>
        <w:t>3</w:t>
      </w:r>
      <w:r w:rsidRPr="00C16FF5">
        <w:rPr>
          <w:rFonts w:eastAsia="Times New Roman" w:cs="Times New Roman"/>
          <w:b/>
          <w:i/>
          <w:sz w:val="28"/>
          <w:szCs w:val="28"/>
          <w:lang w:eastAsia="ru-RU"/>
        </w:rPr>
        <w:t xml:space="preserve"> (нарушение пункта 7  части 1 статьи 15 Закона о </w:t>
      </w:r>
      <w:r w:rsidRPr="00C16FF5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защите конкуренции – нарушение при предоставлении муниципальной преференции)</w:t>
      </w:r>
    </w:p>
    <w:p w:rsidR="002F0402" w:rsidRPr="00C16FF5" w:rsidRDefault="002F0402" w:rsidP="002F0402">
      <w:pPr>
        <w:spacing w:line="276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6FF5">
        <w:rPr>
          <w:rFonts w:eastAsia="Times New Roman" w:cs="Times New Roman"/>
          <w:i/>
          <w:sz w:val="28"/>
          <w:szCs w:val="28"/>
          <w:lang w:eastAsia="ru-RU"/>
        </w:rPr>
        <w:t>В действиях МБОУ «</w:t>
      </w:r>
      <w:proofErr w:type="spellStart"/>
      <w:r w:rsidRPr="00C16FF5">
        <w:rPr>
          <w:rFonts w:eastAsia="Times New Roman" w:cs="Times New Roman"/>
          <w:i/>
          <w:sz w:val="28"/>
          <w:szCs w:val="28"/>
          <w:lang w:eastAsia="ru-RU"/>
        </w:rPr>
        <w:t>Шарканская</w:t>
      </w:r>
      <w:proofErr w:type="spellEnd"/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 СОШ», выразившихся в передаче в фактическое</w:t>
      </w:r>
      <w:r w:rsidR="00C16FF5"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 пользование хозяйствующему субъ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екту нежилого помещения </w:t>
      </w:r>
      <w:r w:rsidR="0063466D">
        <w:rPr>
          <w:rFonts w:eastAsia="Times New Roman" w:cs="Times New Roman"/>
          <w:i/>
          <w:sz w:val="28"/>
          <w:szCs w:val="28"/>
          <w:lang w:eastAsia="ru-RU"/>
        </w:rPr>
        <w:t xml:space="preserve">– 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здания школы по адресу: УР, с. </w:t>
      </w:r>
      <w:proofErr w:type="spellStart"/>
      <w:r w:rsidRPr="00C16FF5">
        <w:rPr>
          <w:rFonts w:eastAsia="Times New Roman" w:cs="Times New Roman"/>
          <w:i/>
          <w:sz w:val="28"/>
          <w:szCs w:val="28"/>
          <w:lang w:eastAsia="ru-RU"/>
        </w:rPr>
        <w:t>Шаркан</w:t>
      </w:r>
      <w:proofErr w:type="spellEnd"/>
      <w:r w:rsidRPr="00C16FF5">
        <w:rPr>
          <w:rFonts w:eastAsia="Times New Roman" w:cs="Times New Roman"/>
          <w:i/>
          <w:sz w:val="28"/>
          <w:szCs w:val="28"/>
          <w:lang w:eastAsia="ru-RU"/>
        </w:rPr>
        <w:t>, ул. Коммунальная, 24, под размещение магазина канцтоваров, без проведения публичных процедур, установлены признаки нарушения пункта 7 части 1 статьи 15 Закона о защите конкуренции.</w:t>
      </w:r>
    </w:p>
    <w:p w:rsidR="002F0402" w:rsidRPr="00C16FF5" w:rsidRDefault="002F0402" w:rsidP="002F0402">
      <w:pPr>
        <w:spacing w:line="276" w:lineRule="auto"/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Times New Roman" w:cs="Times New Roman"/>
          <w:i/>
          <w:sz w:val="28"/>
          <w:szCs w:val="28"/>
          <w:lang w:eastAsia="ru-RU"/>
        </w:rPr>
        <w:t>Установлено,</w:t>
      </w:r>
      <w:r w:rsidR="00C16FF5"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 что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C16FF5">
        <w:rPr>
          <w:rFonts w:eastAsia="Calibri" w:cs="Times New Roman"/>
          <w:i/>
          <w:sz w:val="28"/>
          <w:szCs w:val="28"/>
        </w:rPr>
        <w:t>фактически используемая площадь ИП под размещение магазина канцтоваров составляет 27,2 кв.м.</w:t>
      </w:r>
    </w:p>
    <w:p w:rsidR="002F0402" w:rsidRPr="00C16FF5" w:rsidRDefault="002F0402" w:rsidP="002F0402">
      <w:pPr>
        <w:autoSpaceDE w:val="0"/>
        <w:adjustRightInd w:val="0"/>
        <w:spacing w:line="276" w:lineRule="auto"/>
        <w:ind w:firstLine="540"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Calibri" w:cs="Times New Roman"/>
          <w:i/>
          <w:sz w:val="28"/>
          <w:szCs w:val="28"/>
        </w:rPr>
        <w:t>Учитывая то, что фактически используемая площадь нежилого помещения, переданного в аренду ИП Мироновой И.В. составляет более 20 кв.м., передача прав на такое помещение должна была быть осуществлена посредством проведения публичной процедуры.</w:t>
      </w:r>
    </w:p>
    <w:p w:rsidR="002F0402" w:rsidRPr="00C16FF5" w:rsidRDefault="002F0402" w:rsidP="002F0402">
      <w:pPr>
        <w:autoSpaceDE w:val="0"/>
        <w:adjustRightInd w:val="0"/>
        <w:spacing w:line="276" w:lineRule="auto"/>
        <w:ind w:firstLine="54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6FF5">
        <w:rPr>
          <w:rFonts w:eastAsia="Times New Roman" w:cs="Times New Roman"/>
          <w:i/>
          <w:sz w:val="28"/>
          <w:szCs w:val="28"/>
          <w:lang w:eastAsia="ru-RU"/>
        </w:rPr>
        <w:t>В результате предоставления отдельным хозяйствующим субъектам права пользования муниципальным имуществом в нарушение порядка статьи 17.1 Закона о защите конкуренции, создаются более выгодные условия деятельности (преимущ</w:t>
      </w:r>
      <w:r w:rsidR="00C16FF5" w:rsidRPr="00C16FF5">
        <w:rPr>
          <w:rFonts w:eastAsia="Times New Roman" w:cs="Times New Roman"/>
          <w:i/>
          <w:sz w:val="28"/>
          <w:szCs w:val="28"/>
          <w:lang w:eastAsia="ru-RU"/>
        </w:rPr>
        <w:t>ества) данным хозяйствующим субъ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>ектам по сравнению с другими хозяйствующими субъектами.</w:t>
      </w:r>
    </w:p>
    <w:p w:rsidR="002F0402" w:rsidRPr="00C16FF5" w:rsidRDefault="002F0402" w:rsidP="002F0402">
      <w:pPr>
        <w:tabs>
          <w:tab w:val="center" w:pos="4677"/>
          <w:tab w:val="left" w:pos="7320"/>
        </w:tabs>
        <w:spacing w:line="276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6FF5">
        <w:rPr>
          <w:rFonts w:eastAsia="Calibri" w:cs="Times New Roman"/>
          <w:i/>
          <w:sz w:val="28"/>
          <w:szCs w:val="28"/>
        </w:rPr>
        <w:t>МБОУ «</w:t>
      </w:r>
      <w:proofErr w:type="spellStart"/>
      <w:r w:rsidRPr="00C16FF5">
        <w:rPr>
          <w:rFonts w:eastAsia="Calibri" w:cs="Times New Roman"/>
          <w:i/>
          <w:sz w:val="28"/>
          <w:szCs w:val="28"/>
        </w:rPr>
        <w:t>Шарканская</w:t>
      </w:r>
      <w:proofErr w:type="spellEnd"/>
      <w:r w:rsidRPr="00C16FF5">
        <w:rPr>
          <w:rFonts w:eastAsia="Calibri" w:cs="Times New Roman"/>
          <w:i/>
          <w:sz w:val="28"/>
          <w:szCs w:val="28"/>
        </w:rPr>
        <w:t xml:space="preserve"> СОШ»</w:t>
      </w:r>
      <w:r w:rsidR="00C16FF5" w:rsidRPr="00C16FF5">
        <w:rPr>
          <w:rFonts w:eastAsia="Calibri" w:cs="Times New Roman"/>
          <w:i/>
          <w:sz w:val="28"/>
          <w:szCs w:val="28"/>
        </w:rPr>
        <w:t>,</w:t>
      </w:r>
      <w:r w:rsidRPr="00C16FF5">
        <w:rPr>
          <w:rFonts w:eastAsia="Calibri" w:cs="Times New Roman"/>
          <w:i/>
          <w:sz w:val="28"/>
          <w:szCs w:val="28"/>
        </w:rPr>
        <w:t xml:space="preserve"> предоставив ИП Мироновой И.В. в фактическое пользование нежилое помещение здания школы, площадью более 20 кв.м., без проведения публичных процедур, предоставило индивидуальному предпринимателю преимущества по сравнению с иными (потенциальными) хозяйствующими субъектами, которые могут иметь намерение и возможность арендовать данное нежилое помещение для осуществления предпринимательской деятельности.</w:t>
      </w:r>
    </w:p>
    <w:p w:rsidR="002F0402" w:rsidRPr="00C16FF5" w:rsidRDefault="002F0402" w:rsidP="002F0402">
      <w:pPr>
        <w:spacing w:after="200" w:line="276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C16FF5">
        <w:rPr>
          <w:rFonts w:eastAsia="Times New Roman" w:cs="Times New Roman"/>
          <w:i/>
          <w:sz w:val="28"/>
          <w:szCs w:val="28"/>
          <w:lang w:eastAsia="ru-RU"/>
        </w:rPr>
        <w:t>В связи с установлением признаков нарушения МБОУ «</w:t>
      </w:r>
      <w:proofErr w:type="spellStart"/>
      <w:r w:rsidRPr="00C16FF5">
        <w:rPr>
          <w:rFonts w:eastAsia="Times New Roman" w:cs="Times New Roman"/>
          <w:i/>
          <w:sz w:val="28"/>
          <w:szCs w:val="28"/>
          <w:lang w:eastAsia="ru-RU"/>
        </w:rPr>
        <w:t>Шарканская</w:t>
      </w:r>
      <w:proofErr w:type="spellEnd"/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 СОШ» было выдано предупреждение </w:t>
      </w:r>
      <w:r w:rsidRPr="00C16FF5">
        <w:rPr>
          <w:rFonts w:cs="Times New Roman"/>
          <w:i/>
          <w:sz w:val="28"/>
          <w:szCs w:val="28"/>
        </w:rPr>
        <w:t>о необходимости прекращения действий (бездействия), которые содержат признаки нарушения антимонопольного законодател</w:t>
      </w:r>
      <w:r w:rsidR="00C16FF5" w:rsidRPr="00C16FF5">
        <w:rPr>
          <w:rFonts w:cs="Times New Roman"/>
          <w:i/>
          <w:sz w:val="28"/>
          <w:szCs w:val="28"/>
        </w:rPr>
        <w:t>ьства, путем принятия мер по изъ</w:t>
      </w:r>
      <w:r w:rsidRPr="00C16FF5">
        <w:rPr>
          <w:rFonts w:cs="Times New Roman"/>
          <w:i/>
          <w:sz w:val="28"/>
          <w:szCs w:val="28"/>
        </w:rPr>
        <w:t xml:space="preserve">ятию из фактического пользования ИП Мироновой И.В. муниципального имущества, а именно нежилого помещения здания школы, расположенного по адресу: УР, с. </w:t>
      </w:r>
      <w:proofErr w:type="spellStart"/>
      <w:r w:rsidRPr="00C16FF5">
        <w:rPr>
          <w:rFonts w:cs="Times New Roman"/>
          <w:i/>
          <w:sz w:val="28"/>
          <w:szCs w:val="28"/>
        </w:rPr>
        <w:t>Шаркан</w:t>
      </w:r>
      <w:proofErr w:type="spellEnd"/>
      <w:r w:rsidRPr="00C16FF5">
        <w:rPr>
          <w:rFonts w:cs="Times New Roman"/>
          <w:i/>
          <w:sz w:val="28"/>
          <w:szCs w:val="28"/>
        </w:rPr>
        <w:t>, ул. Коммунальная, 24, общей площадью 27,2 кв.м.</w:t>
      </w:r>
    </w:p>
    <w:p w:rsidR="002F0402" w:rsidRPr="00C16FF5" w:rsidRDefault="002F0402" w:rsidP="002F0402">
      <w:pPr>
        <w:spacing w:after="200" w:line="276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C16FF5">
        <w:rPr>
          <w:rFonts w:cs="Times New Roman"/>
          <w:i/>
          <w:sz w:val="28"/>
          <w:szCs w:val="28"/>
        </w:rPr>
        <w:t>Предупреждение исполнено. Представлены акты передачи имущества и уведомление о расторжении договора.</w:t>
      </w:r>
    </w:p>
    <w:p w:rsidR="002F0402" w:rsidRPr="00B202D9" w:rsidRDefault="002F0402" w:rsidP="002F0402">
      <w:pPr>
        <w:tabs>
          <w:tab w:val="center" w:pos="4677"/>
          <w:tab w:val="left" w:pos="7320"/>
        </w:tabs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402" w:rsidRPr="00C16FF5" w:rsidRDefault="00C16FF5" w:rsidP="002F0402">
      <w:pPr>
        <w:tabs>
          <w:tab w:val="left" w:pos="142"/>
        </w:tabs>
        <w:jc w:val="both"/>
        <w:rPr>
          <w:rFonts w:eastAsia="Calibri" w:cs="Times New Roman"/>
          <w:b/>
          <w:i/>
          <w:color w:val="000000"/>
          <w:sz w:val="27"/>
          <w:szCs w:val="27"/>
          <w:lang w:eastAsia="ru-RU"/>
        </w:rPr>
      </w:pPr>
      <w:r w:rsidRPr="006972AF">
        <w:rPr>
          <w:rFonts w:eastAsia="Calibri" w:cs="Times New Roman"/>
          <w:b/>
          <w:i/>
          <w:color w:val="000000"/>
          <w:sz w:val="28"/>
          <w:szCs w:val="28"/>
          <w:lang w:eastAsia="ru-RU"/>
        </w:rPr>
        <w:t>Пример №</w:t>
      </w:r>
      <w:r w:rsidR="00DC2C84" w:rsidRPr="006972AF">
        <w:rPr>
          <w:rFonts w:eastAsia="Calibri" w:cs="Times New Roman"/>
          <w:b/>
          <w:i/>
          <w:color w:val="000000"/>
          <w:sz w:val="28"/>
          <w:szCs w:val="28"/>
          <w:lang w:eastAsia="ru-RU"/>
        </w:rPr>
        <w:t>4</w:t>
      </w:r>
      <w:r w:rsidRPr="006972AF">
        <w:rPr>
          <w:rFonts w:eastAsia="Calibri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Pr="006972AF">
        <w:rPr>
          <w:rFonts w:eastAsia="Calibri" w:cs="Times New Roman"/>
          <w:b/>
          <w:i/>
          <w:sz w:val="28"/>
          <w:szCs w:val="28"/>
        </w:rPr>
        <w:t>нарушение части 1 статьи 15 Закона о защите конкуренции – действия,</w:t>
      </w:r>
      <w:r w:rsidRPr="00C16FF5">
        <w:rPr>
          <w:rFonts w:eastAsia="Calibri" w:cs="Times New Roman"/>
          <w:b/>
          <w:i/>
          <w:sz w:val="28"/>
          <w:szCs w:val="28"/>
        </w:rPr>
        <w:t xml:space="preserve"> которые могут привести к ограничению конкуренции)</w:t>
      </w:r>
    </w:p>
    <w:p w:rsidR="002F0402" w:rsidRPr="00C16FF5" w:rsidRDefault="002F0402" w:rsidP="002F0402">
      <w:pPr>
        <w:ind w:firstLine="709"/>
        <w:contextualSpacing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Calibri" w:cs="Times New Roman"/>
          <w:i/>
          <w:sz w:val="28"/>
          <w:szCs w:val="28"/>
        </w:rPr>
        <w:lastRenderedPageBreak/>
        <w:t xml:space="preserve">23 января 2018 года в рамках проводимого руководителем Удмуртского УФАС России личного приема граждан в </w:t>
      </w:r>
      <w:r w:rsidRPr="00C16FF5">
        <w:rPr>
          <w:rFonts w:eastAsia="Times New Roman" w:cs="Times New Roman"/>
          <w:i/>
          <w:sz w:val="28"/>
          <w:szCs w:val="28"/>
          <w:lang w:eastAsia="ru-RU"/>
        </w:rPr>
        <w:t xml:space="preserve">приемной </w:t>
      </w:r>
      <w:r w:rsidRPr="00C16FF5">
        <w:rPr>
          <w:rFonts w:eastAsia="Calibri" w:cs="Times New Roman"/>
          <w:i/>
          <w:sz w:val="28"/>
          <w:szCs w:val="28"/>
        </w:rPr>
        <w:t xml:space="preserve">Президента Российской Федерации в </w:t>
      </w:r>
      <w:r w:rsidRPr="00C16FF5">
        <w:rPr>
          <w:rFonts w:eastAsia="Calibri" w:cs="Times New Roman"/>
          <w:bCs/>
          <w:i/>
          <w:sz w:val="28"/>
          <w:szCs w:val="28"/>
        </w:rPr>
        <w:t xml:space="preserve">Удмуртской Республике поступило обращение жителей многоквартирного дома </w:t>
      </w:r>
      <w:r w:rsidRPr="00C16FF5">
        <w:rPr>
          <w:rFonts w:eastAsia="Calibri" w:cs="Times New Roman"/>
          <w:i/>
          <w:sz w:val="28"/>
          <w:szCs w:val="28"/>
        </w:rPr>
        <w:t xml:space="preserve">по ул. Петрова 47а по факту не проведения Администрацией города Ижевска конкурса по выбору управляющей компании для многоквартирного дома. </w:t>
      </w:r>
    </w:p>
    <w:p w:rsidR="002F0402" w:rsidRPr="00C16FF5" w:rsidRDefault="002F0402" w:rsidP="002F0402">
      <w:pPr>
        <w:ind w:firstLine="709"/>
        <w:contextualSpacing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Calibri" w:cs="Times New Roman"/>
          <w:i/>
          <w:sz w:val="28"/>
          <w:szCs w:val="28"/>
        </w:rPr>
        <w:t xml:space="preserve">По результатам рассмотрения заявления Удмуртским УФАС России 30 января 2018 года выдано предупреждение Администрации г. Ижевска о необходимости проведения открытого конкурса по выбору управляющей организации для управления многоквартирным домом по ул. Петрова 47а. </w:t>
      </w:r>
    </w:p>
    <w:p w:rsidR="002F0402" w:rsidRPr="00C16FF5" w:rsidRDefault="002F0402" w:rsidP="002F0402">
      <w:pPr>
        <w:ind w:firstLine="709"/>
        <w:contextualSpacing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Calibri" w:cs="Times New Roman"/>
          <w:i/>
          <w:sz w:val="28"/>
          <w:szCs w:val="28"/>
        </w:rPr>
        <w:t>Многоквартирный дом №47а по ул. Петрова вводился в эксплуатацию поэтапно, первые два подъезда приняты в эксплуатацию в 2012 году, оставшиеся два подъезда приняты в эксплуатацию в апреле 2017 года.</w:t>
      </w:r>
    </w:p>
    <w:p w:rsidR="002F0402" w:rsidRPr="00C16FF5" w:rsidRDefault="002F0402" w:rsidP="002F0402">
      <w:pPr>
        <w:ind w:firstLine="709"/>
        <w:contextualSpacing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Calibri" w:cs="Times New Roman"/>
          <w:i/>
          <w:sz w:val="28"/>
          <w:szCs w:val="28"/>
        </w:rPr>
        <w:t>Установлено, что в подъездах, введенных в эксплуатацию в апреле 2017 года, по настоящее время, отсутствует управляющая организация. Собрание собственников дома по выбору управляющей организации не проводилось. В связи с чем, в течении 9 месяцев, МКД находится без единого управления.</w:t>
      </w:r>
    </w:p>
    <w:p w:rsidR="002F0402" w:rsidRPr="00C16FF5" w:rsidRDefault="002F0402" w:rsidP="002F0402">
      <w:pPr>
        <w:ind w:firstLine="709"/>
        <w:contextualSpacing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Calibri" w:cs="Times New Roman"/>
          <w:i/>
          <w:sz w:val="28"/>
          <w:szCs w:val="28"/>
        </w:rPr>
        <w:t>Из положений жилищного законодательства, следует, что за органами местного самоуправления закреплена обязанность по проведению открытых конкурсов по выбору управляющей организации для управления многоквартирными домами, в том числе, в случае, если собственниками МКД выбор управляющей организации не осуществлен, либо не реализован.</w:t>
      </w:r>
    </w:p>
    <w:p w:rsidR="002F0402" w:rsidRPr="00C16FF5" w:rsidRDefault="002F0402" w:rsidP="002F0402">
      <w:pPr>
        <w:ind w:firstLine="709"/>
        <w:contextualSpacing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Calibri" w:cs="Times New Roman"/>
          <w:i/>
          <w:sz w:val="28"/>
          <w:szCs w:val="28"/>
        </w:rPr>
        <w:t>Установлено, что Администрацией г. Ижевска действия по организации открытого конкурса по отбору управляющей организации для управления многоквартирным домом по ул. Петрова, 47а не осуществлены.</w:t>
      </w:r>
    </w:p>
    <w:p w:rsidR="002F0402" w:rsidRPr="00C16FF5" w:rsidRDefault="002F0402" w:rsidP="002F0402">
      <w:pPr>
        <w:ind w:firstLine="709"/>
        <w:contextualSpacing/>
        <w:jc w:val="both"/>
        <w:rPr>
          <w:rFonts w:eastAsia="Calibri" w:cs="Times New Roman"/>
          <w:i/>
          <w:sz w:val="28"/>
          <w:szCs w:val="28"/>
        </w:rPr>
      </w:pPr>
      <w:r w:rsidRPr="00C16FF5">
        <w:rPr>
          <w:rFonts w:eastAsia="Calibri" w:cs="Times New Roman"/>
          <w:i/>
          <w:sz w:val="28"/>
          <w:szCs w:val="28"/>
        </w:rPr>
        <w:t>Бездействие Администрации г. Ижевска по проведению открытого конкурса по выбору управляющей организации для управления многоквартирным домом по ул. Петрова 47а содержит признаки нарушения части 1 статьи 15 Закона о защите конкуренции, по результатам установления которых, Администрации было выдано предупреждение. Предупреждение находится в стадии исполнения.</w:t>
      </w:r>
    </w:p>
    <w:p w:rsidR="00DC2C84" w:rsidRDefault="00DC2C84" w:rsidP="002F0402">
      <w:pPr>
        <w:tabs>
          <w:tab w:val="left" w:pos="142"/>
        </w:tabs>
        <w:jc w:val="both"/>
        <w:rPr>
          <w:rFonts w:eastAsia="Calibri" w:cs="Times New Roman"/>
          <w:color w:val="000000"/>
          <w:sz w:val="27"/>
          <w:szCs w:val="27"/>
          <w:lang w:eastAsia="ru-RU"/>
        </w:rPr>
      </w:pPr>
    </w:p>
    <w:p w:rsidR="00CF2D37" w:rsidRDefault="00CF2D37" w:rsidP="00CF2D37">
      <w:pPr>
        <w:pStyle w:val="1"/>
        <w:ind w:firstLine="547"/>
      </w:pPr>
      <w:r>
        <w:t>Недобросовестная конкуренция</w:t>
      </w:r>
    </w:p>
    <w:p w:rsidR="00CF2D37" w:rsidRPr="00CF2D37" w:rsidRDefault="00CF2D37" w:rsidP="00CF2D37">
      <w:pPr>
        <w:rPr>
          <w:lang w:eastAsia="ru-RU" w:bidi="ar-SA"/>
        </w:rPr>
      </w:pPr>
    </w:p>
    <w:p w:rsidR="00CF2D37" w:rsidRPr="004B25A8" w:rsidRDefault="00CF2D37" w:rsidP="00CF2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B25A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5A8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4B25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поступило </w:t>
      </w:r>
      <w:r w:rsidRPr="004B25A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заявлений </w:t>
      </w:r>
      <w:r w:rsidRPr="004B25A8">
        <w:rPr>
          <w:sz w:val="28"/>
          <w:szCs w:val="28"/>
        </w:rPr>
        <w:t>о нарушении антимонопольного законодательства в части осуществления недобросовестной конкуренции.</w:t>
      </w:r>
    </w:p>
    <w:p w:rsidR="00CF2D37" w:rsidRDefault="00CF2D37" w:rsidP="00CF2D3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25A8">
        <w:rPr>
          <w:sz w:val="28"/>
          <w:szCs w:val="28"/>
        </w:rPr>
        <w:t xml:space="preserve">озбуждено 2 </w:t>
      </w:r>
      <w:r>
        <w:rPr>
          <w:sz w:val="28"/>
          <w:szCs w:val="28"/>
        </w:rPr>
        <w:t xml:space="preserve">дела </w:t>
      </w:r>
      <w:r w:rsidRPr="004B25A8">
        <w:rPr>
          <w:sz w:val="28"/>
          <w:szCs w:val="28"/>
        </w:rPr>
        <w:t>по признакам нарушения антимонопольного законодательства</w:t>
      </w:r>
      <w:r>
        <w:rPr>
          <w:sz w:val="28"/>
          <w:szCs w:val="28"/>
        </w:rPr>
        <w:t>.</w:t>
      </w:r>
    </w:p>
    <w:p w:rsidR="00CF2D37" w:rsidRPr="004B25A8" w:rsidRDefault="00CF2D37" w:rsidP="00CF2D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25A8">
        <w:rPr>
          <w:sz w:val="28"/>
          <w:szCs w:val="28"/>
        </w:rPr>
        <w:t>Виды выявленных нарушений</w:t>
      </w:r>
      <w:r>
        <w:rPr>
          <w:sz w:val="28"/>
          <w:szCs w:val="28"/>
        </w:rPr>
        <w:t>:</w:t>
      </w:r>
    </w:p>
    <w:p w:rsidR="00CF2D37" w:rsidRDefault="00CF2D37" w:rsidP="00CF2D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5A8">
        <w:rPr>
          <w:sz w:val="28"/>
          <w:szCs w:val="28"/>
        </w:rPr>
        <w:t xml:space="preserve">запрет на недобросовестную конкуренцию, связанную с созданием смешения (ст.14.6) – </w:t>
      </w:r>
      <w:r>
        <w:rPr>
          <w:sz w:val="28"/>
          <w:szCs w:val="28"/>
        </w:rPr>
        <w:t>2</w:t>
      </w:r>
      <w:r w:rsidRPr="004B25A8">
        <w:rPr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 w:rsidRPr="004B25A8">
        <w:rPr>
          <w:sz w:val="28"/>
          <w:szCs w:val="28"/>
        </w:rPr>
        <w:t>.</w:t>
      </w:r>
    </w:p>
    <w:p w:rsidR="00CF2D37" w:rsidRPr="004B25A8" w:rsidRDefault="00CF2D37" w:rsidP="00CF2D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1 предписание </w:t>
      </w:r>
      <w:r w:rsidRPr="00D14FF5">
        <w:rPr>
          <w:sz w:val="28"/>
          <w:szCs w:val="28"/>
        </w:rPr>
        <w:t>прошлого отчетного периода</w:t>
      </w:r>
      <w:r>
        <w:rPr>
          <w:sz w:val="28"/>
          <w:szCs w:val="28"/>
        </w:rPr>
        <w:t xml:space="preserve"> о прекращении нарушения антимонопольного законодательства.</w:t>
      </w:r>
    </w:p>
    <w:p w:rsidR="00CF2D37" w:rsidRPr="006E2028" w:rsidRDefault="00CF2D37" w:rsidP="00CF2D37">
      <w:pPr>
        <w:rPr>
          <w:lang w:eastAsia="ru-RU" w:bidi="ar-SA"/>
        </w:rPr>
      </w:pPr>
    </w:p>
    <w:p w:rsidR="00CF2D37" w:rsidRPr="00C16FF5" w:rsidRDefault="00CF2D37" w:rsidP="00CF2D37">
      <w:pPr>
        <w:pStyle w:val="1"/>
        <w:ind w:firstLine="547"/>
        <w:jc w:val="both"/>
        <w:rPr>
          <w:i/>
        </w:rPr>
      </w:pPr>
      <w:r w:rsidRPr="00C16FF5">
        <w:rPr>
          <w:i/>
        </w:rPr>
        <w:t>Пример №1 (запрет на недобросовестную конкуренцию, связанную с созданием смешения ст. 14.6 Закона «О защите конкуренции»).</w:t>
      </w:r>
    </w:p>
    <w:p w:rsidR="006D6C2F" w:rsidRDefault="006D6C2F" w:rsidP="00CF2D37">
      <w:pPr>
        <w:ind w:firstLine="709"/>
        <w:jc w:val="both"/>
        <w:rPr>
          <w:i/>
          <w:sz w:val="28"/>
          <w:szCs w:val="28"/>
        </w:rPr>
      </w:pPr>
    </w:p>
    <w:p w:rsidR="00CF2D37" w:rsidRPr="00C16FF5" w:rsidRDefault="00CF2D37" w:rsidP="00CF2D37">
      <w:pPr>
        <w:ind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Решением Комиссии действия ООО «</w:t>
      </w:r>
      <w:proofErr w:type="spellStart"/>
      <w:r w:rsidRPr="00C16FF5">
        <w:rPr>
          <w:i/>
          <w:sz w:val="28"/>
          <w:szCs w:val="28"/>
        </w:rPr>
        <w:t>ЭнергоСб</w:t>
      </w:r>
      <w:r w:rsidR="00C16FF5" w:rsidRPr="00C16FF5">
        <w:rPr>
          <w:i/>
          <w:sz w:val="28"/>
          <w:szCs w:val="28"/>
        </w:rPr>
        <w:t>ы</w:t>
      </w:r>
      <w:r w:rsidRPr="00C16FF5">
        <w:rPr>
          <w:i/>
          <w:sz w:val="28"/>
          <w:szCs w:val="28"/>
        </w:rPr>
        <w:t>тКонтроль</w:t>
      </w:r>
      <w:proofErr w:type="spellEnd"/>
      <w:r w:rsidRPr="00C16FF5">
        <w:rPr>
          <w:i/>
          <w:sz w:val="28"/>
          <w:szCs w:val="28"/>
        </w:rPr>
        <w:t xml:space="preserve">» </w:t>
      </w:r>
      <w:r w:rsidRPr="00C16FF5">
        <w:rPr>
          <w:i/>
          <w:sz w:val="28"/>
        </w:rPr>
        <w:t xml:space="preserve">по </w:t>
      </w:r>
      <w:r w:rsidRPr="00C16FF5">
        <w:rPr>
          <w:i/>
          <w:sz w:val="28"/>
          <w:szCs w:val="28"/>
        </w:rPr>
        <w:t xml:space="preserve">использованию обозначения </w:t>
      </w:r>
      <w:r w:rsidR="00C16FF5" w:rsidRPr="00C16FF5">
        <w:rPr>
          <w:i/>
          <w:sz w:val="28"/>
          <w:szCs w:val="28"/>
        </w:rPr>
        <w:t>«</w:t>
      </w:r>
      <w:proofErr w:type="spellStart"/>
      <w:r w:rsidR="00C16FF5" w:rsidRPr="00C16FF5">
        <w:rPr>
          <w:i/>
          <w:sz w:val="28"/>
          <w:szCs w:val="28"/>
        </w:rPr>
        <w:t>ЭнергоС</w:t>
      </w:r>
      <w:r w:rsidRPr="00C16FF5">
        <w:rPr>
          <w:i/>
          <w:sz w:val="28"/>
          <w:szCs w:val="28"/>
        </w:rPr>
        <w:t>б</w:t>
      </w:r>
      <w:r w:rsidR="00C16FF5" w:rsidRPr="00C16FF5">
        <w:rPr>
          <w:i/>
          <w:sz w:val="28"/>
          <w:szCs w:val="28"/>
        </w:rPr>
        <w:t>ы</w:t>
      </w:r>
      <w:r w:rsidRPr="00C16FF5">
        <w:rPr>
          <w:i/>
          <w:sz w:val="28"/>
          <w:szCs w:val="28"/>
        </w:rPr>
        <w:t>тКонтроль</w:t>
      </w:r>
      <w:proofErr w:type="spellEnd"/>
      <w:r w:rsidRPr="00C16FF5">
        <w:rPr>
          <w:i/>
          <w:sz w:val="28"/>
          <w:szCs w:val="28"/>
        </w:rPr>
        <w:t>» сходного до степени смешения с обозначением ОАО «</w:t>
      </w:r>
      <w:proofErr w:type="spellStart"/>
      <w:r w:rsidRPr="00C16FF5">
        <w:rPr>
          <w:i/>
          <w:sz w:val="28"/>
          <w:szCs w:val="28"/>
        </w:rPr>
        <w:t>ЭнергосбыТ</w:t>
      </w:r>
      <w:proofErr w:type="spellEnd"/>
      <w:r w:rsidRPr="00C16FF5">
        <w:rPr>
          <w:i/>
          <w:sz w:val="28"/>
          <w:szCs w:val="28"/>
        </w:rPr>
        <w:t xml:space="preserve"> Плюс», признаны актом недобросовестной конкуренции, что квалифицировано как нарушение п.</w:t>
      </w:r>
      <w:r w:rsidRPr="00C16FF5">
        <w:rPr>
          <w:i/>
          <w:sz w:val="28"/>
        </w:rPr>
        <w:t>1) ст.</w:t>
      </w:r>
      <w:r w:rsidRPr="00C16FF5">
        <w:rPr>
          <w:i/>
          <w:sz w:val="28"/>
          <w:szCs w:val="28"/>
        </w:rPr>
        <w:t xml:space="preserve"> 14.6 Закона  «О защите конкуренции».</w:t>
      </w:r>
    </w:p>
    <w:p w:rsidR="00CF2D37" w:rsidRPr="00C16FF5" w:rsidRDefault="00CF2D37" w:rsidP="00CF2D37">
      <w:pPr>
        <w:ind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Комиссией Удмуртского УФАС России было признано, что вышеуказанные неправомерные действия</w:t>
      </w:r>
      <w:r w:rsidRPr="00C16FF5">
        <w:rPr>
          <w:rFonts w:eastAsia="Calibri"/>
          <w:i/>
          <w:sz w:val="28"/>
          <w:szCs w:val="28"/>
        </w:rPr>
        <w:t xml:space="preserve"> ООО «</w:t>
      </w:r>
      <w:proofErr w:type="spellStart"/>
      <w:r w:rsidRPr="00C16FF5">
        <w:rPr>
          <w:rFonts w:eastAsia="Calibri"/>
          <w:i/>
          <w:sz w:val="28"/>
          <w:szCs w:val="28"/>
        </w:rPr>
        <w:t>ЭнергоСбытКонтроль</w:t>
      </w:r>
      <w:proofErr w:type="spellEnd"/>
      <w:r w:rsidRPr="00C16FF5">
        <w:rPr>
          <w:rFonts w:eastAsia="Calibri"/>
          <w:i/>
          <w:sz w:val="28"/>
          <w:szCs w:val="28"/>
        </w:rPr>
        <w:t>»</w:t>
      </w:r>
      <w:r w:rsidRPr="00C16FF5">
        <w:rPr>
          <w:i/>
          <w:sz w:val="28"/>
          <w:szCs w:val="28"/>
        </w:rPr>
        <w:t xml:space="preserve"> направлены на создание преимущественного положения на рынке услуг по установке, замене приборов учета электроснабжения</w:t>
      </w:r>
      <w:r w:rsidRPr="00C16FF5">
        <w:rPr>
          <w:rFonts w:eastAsia="Calibri"/>
          <w:i/>
          <w:sz w:val="28"/>
          <w:szCs w:val="28"/>
        </w:rPr>
        <w:t xml:space="preserve"> </w:t>
      </w:r>
      <w:r w:rsidRPr="00C16FF5">
        <w:rPr>
          <w:i/>
          <w:sz w:val="28"/>
          <w:szCs w:val="28"/>
        </w:rPr>
        <w:t>на территории Удмуртской Республики, в виде получения преимуществ в предпринимательской деятельности при создании смешения, а также может привести к причинению убытков ОАО «</w:t>
      </w:r>
      <w:proofErr w:type="spellStart"/>
      <w:r w:rsidRPr="00C16FF5">
        <w:rPr>
          <w:rFonts w:eastAsia="Calibri"/>
          <w:i/>
          <w:sz w:val="28"/>
          <w:szCs w:val="28"/>
        </w:rPr>
        <w:t>Энергосбыт</w:t>
      </w:r>
      <w:proofErr w:type="spellEnd"/>
      <w:r w:rsidRPr="00C16FF5">
        <w:rPr>
          <w:rFonts w:eastAsia="Calibri"/>
          <w:i/>
          <w:sz w:val="28"/>
          <w:szCs w:val="28"/>
        </w:rPr>
        <w:t xml:space="preserve"> Плюс</w:t>
      </w:r>
      <w:r w:rsidRPr="00C16FF5">
        <w:rPr>
          <w:i/>
          <w:sz w:val="28"/>
          <w:szCs w:val="28"/>
        </w:rPr>
        <w:t xml:space="preserve">» в виде неполученных доходов. Возможность причинения убытков обосновывается тем фактом, что ОАО </w:t>
      </w:r>
      <w:r w:rsidRPr="00C16FF5">
        <w:rPr>
          <w:rFonts w:eastAsia="Calibri"/>
          <w:i/>
          <w:sz w:val="28"/>
          <w:szCs w:val="28"/>
        </w:rPr>
        <w:t>«</w:t>
      </w:r>
      <w:proofErr w:type="spellStart"/>
      <w:r w:rsidRPr="00C16FF5">
        <w:rPr>
          <w:rFonts w:eastAsia="Calibri"/>
          <w:i/>
          <w:sz w:val="28"/>
          <w:szCs w:val="28"/>
        </w:rPr>
        <w:t>ЭнергосбыТ</w:t>
      </w:r>
      <w:proofErr w:type="spellEnd"/>
      <w:r w:rsidRPr="00C16FF5">
        <w:rPr>
          <w:rFonts w:eastAsia="Calibri"/>
          <w:i/>
          <w:sz w:val="28"/>
          <w:szCs w:val="28"/>
        </w:rPr>
        <w:t xml:space="preserve"> Плюс»</w:t>
      </w:r>
      <w:r w:rsidRPr="00C16FF5">
        <w:rPr>
          <w:i/>
          <w:sz w:val="28"/>
          <w:szCs w:val="28"/>
        </w:rPr>
        <w:t xml:space="preserve"> в течение своей деятельности создало определенную деловую репутацию и привлекло внимание потребителей на рынке по установке, замене приборов учета электроснабжения своим опытом в данной сфере и сформировало определенные ассоциации потребителей с наименованием как «</w:t>
      </w:r>
      <w:proofErr w:type="spellStart"/>
      <w:r w:rsidRPr="00C16FF5">
        <w:rPr>
          <w:rFonts w:eastAsia="Calibri"/>
          <w:i/>
          <w:sz w:val="28"/>
          <w:szCs w:val="28"/>
        </w:rPr>
        <w:t>ЭнергосбыТ</w:t>
      </w:r>
      <w:proofErr w:type="spellEnd"/>
      <w:r w:rsidRPr="00C16FF5">
        <w:rPr>
          <w:rFonts w:eastAsia="Calibri"/>
          <w:i/>
          <w:sz w:val="28"/>
          <w:szCs w:val="28"/>
        </w:rPr>
        <w:t xml:space="preserve"> Плюс</w:t>
      </w:r>
      <w:r w:rsidRPr="00C16FF5">
        <w:rPr>
          <w:i/>
          <w:sz w:val="28"/>
          <w:szCs w:val="28"/>
        </w:rPr>
        <w:t>», так и с наименованием «</w:t>
      </w:r>
      <w:proofErr w:type="spellStart"/>
      <w:r w:rsidRPr="00C16FF5">
        <w:rPr>
          <w:i/>
          <w:sz w:val="28"/>
          <w:szCs w:val="28"/>
        </w:rPr>
        <w:t>Энергосбыт</w:t>
      </w:r>
      <w:proofErr w:type="spellEnd"/>
      <w:r w:rsidRPr="00C16FF5">
        <w:rPr>
          <w:i/>
          <w:sz w:val="28"/>
          <w:szCs w:val="28"/>
        </w:rPr>
        <w:t xml:space="preserve">», которое используется в обиходе. Использование данного наименования </w:t>
      </w:r>
      <w:r w:rsidRPr="00C16FF5">
        <w:rPr>
          <w:rFonts w:eastAsia="Calibri"/>
          <w:i/>
          <w:sz w:val="28"/>
          <w:szCs w:val="28"/>
        </w:rPr>
        <w:t>ООО «</w:t>
      </w:r>
      <w:proofErr w:type="spellStart"/>
      <w:r w:rsidRPr="00C16FF5">
        <w:rPr>
          <w:rFonts w:eastAsia="Calibri"/>
          <w:i/>
          <w:sz w:val="28"/>
          <w:szCs w:val="28"/>
        </w:rPr>
        <w:t>ЭнергоСбытКонтроль</w:t>
      </w:r>
      <w:proofErr w:type="spellEnd"/>
      <w:r w:rsidRPr="00C16FF5">
        <w:rPr>
          <w:rFonts w:eastAsia="Calibri"/>
          <w:i/>
          <w:sz w:val="28"/>
          <w:szCs w:val="28"/>
        </w:rPr>
        <w:t>»</w:t>
      </w:r>
      <w:r w:rsidRPr="00C16FF5">
        <w:rPr>
          <w:i/>
          <w:sz w:val="28"/>
          <w:szCs w:val="28"/>
        </w:rPr>
        <w:t xml:space="preserve"> могло привести к оттоку клиентской базы ОАО «</w:t>
      </w:r>
      <w:proofErr w:type="spellStart"/>
      <w:r w:rsidRPr="00C16FF5">
        <w:rPr>
          <w:rFonts w:eastAsia="Calibri"/>
          <w:i/>
          <w:sz w:val="28"/>
          <w:szCs w:val="28"/>
        </w:rPr>
        <w:t>Энергосбыт</w:t>
      </w:r>
      <w:proofErr w:type="spellEnd"/>
      <w:r w:rsidRPr="00C16FF5">
        <w:rPr>
          <w:rFonts w:eastAsia="Calibri"/>
          <w:i/>
          <w:sz w:val="28"/>
          <w:szCs w:val="28"/>
        </w:rPr>
        <w:t xml:space="preserve"> Плюс</w:t>
      </w:r>
      <w:r w:rsidRPr="00C16FF5">
        <w:rPr>
          <w:i/>
          <w:sz w:val="28"/>
          <w:szCs w:val="28"/>
        </w:rPr>
        <w:t>», так как создавало смешение с деятельностью хозяйствующего субъекта-конкурента ОАО «</w:t>
      </w:r>
      <w:proofErr w:type="spellStart"/>
      <w:r w:rsidRPr="00C16FF5">
        <w:rPr>
          <w:i/>
          <w:sz w:val="28"/>
          <w:szCs w:val="28"/>
        </w:rPr>
        <w:t>ЭнергосбыТ</w:t>
      </w:r>
      <w:proofErr w:type="spellEnd"/>
      <w:r w:rsidRPr="00C16FF5">
        <w:rPr>
          <w:i/>
          <w:sz w:val="28"/>
          <w:szCs w:val="28"/>
        </w:rPr>
        <w:t xml:space="preserve"> Плюс».</w:t>
      </w:r>
    </w:p>
    <w:p w:rsidR="00CF2D37" w:rsidRPr="00C16FF5" w:rsidRDefault="00CF2D37" w:rsidP="00CF2D37">
      <w:pPr>
        <w:pStyle w:val="a4"/>
        <w:ind w:firstLine="709"/>
        <w:rPr>
          <w:i/>
        </w:rPr>
      </w:pPr>
      <w:r w:rsidRPr="00C16FF5">
        <w:rPr>
          <w:i/>
        </w:rPr>
        <w:t>Также Комиссия сочла необходимым направить материалы дела в Межрайонную инспекцию Федеральной налоговой службы № 8 по Удмуртской Республике для рассмотрения вопроса о внесении изменений в ЕГРЮЛ либо о подаче в суд иска о ликвидации общества</w:t>
      </w:r>
      <w:r w:rsidRPr="00C16FF5">
        <w:rPr>
          <w:rFonts w:ascii="Times New Roman CYR" w:hAnsi="Times New Roman CYR" w:cs="Times New Roman CYR"/>
          <w:i/>
        </w:rPr>
        <w:t>.</w:t>
      </w:r>
    </w:p>
    <w:p w:rsidR="00CF2D37" w:rsidRPr="00C16FF5" w:rsidRDefault="00CF2D37" w:rsidP="00CF2D37">
      <w:pPr>
        <w:ind w:firstLine="709"/>
        <w:jc w:val="both"/>
        <w:rPr>
          <w:i/>
        </w:rPr>
      </w:pPr>
      <w:r w:rsidRPr="00C16FF5">
        <w:rPr>
          <w:i/>
          <w:sz w:val="28"/>
          <w:szCs w:val="28"/>
        </w:rPr>
        <w:t xml:space="preserve">Материалы дела переданы уполномоченному должностному лицу Удмуртского УФАС России для возбуждения в отношении </w:t>
      </w:r>
      <w:r w:rsidRPr="00C16FF5">
        <w:rPr>
          <w:rFonts w:eastAsia="Calibri"/>
          <w:i/>
          <w:sz w:val="28"/>
          <w:szCs w:val="28"/>
        </w:rPr>
        <w:t>ООО «</w:t>
      </w:r>
      <w:proofErr w:type="spellStart"/>
      <w:r w:rsidRPr="00C16FF5">
        <w:rPr>
          <w:rFonts w:eastAsia="Calibri"/>
          <w:i/>
          <w:sz w:val="28"/>
          <w:szCs w:val="28"/>
        </w:rPr>
        <w:t>ЭнергоСбытКонтроль</w:t>
      </w:r>
      <w:proofErr w:type="spellEnd"/>
      <w:r w:rsidRPr="00C16FF5">
        <w:rPr>
          <w:rFonts w:eastAsia="Calibri"/>
          <w:i/>
          <w:sz w:val="28"/>
          <w:szCs w:val="28"/>
        </w:rPr>
        <w:t>» и должностного лица общества</w:t>
      </w:r>
      <w:r w:rsidRPr="00C16FF5">
        <w:rPr>
          <w:i/>
          <w:sz w:val="28"/>
          <w:szCs w:val="28"/>
        </w:rPr>
        <w:t xml:space="preserve"> производств по делам об административных правонарушениях, предусмотренных статьей 14.33 КоАП РФ.</w:t>
      </w:r>
    </w:p>
    <w:p w:rsidR="00CF2D37" w:rsidRDefault="00CF2D37" w:rsidP="00CF2D37">
      <w:pPr>
        <w:ind w:firstLine="709"/>
        <w:jc w:val="both"/>
        <w:rPr>
          <w:sz w:val="28"/>
          <w:szCs w:val="28"/>
        </w:rPr>
      </w:pPr>
    </w:p>
    <w:p w:rsidR="00CF2D37" w:rsidRPr="00C16FF5" w:rsidRDefault="00CF2D37" w:rsidP="00CF2D37">
      <w:pPr>
        <w:pStyle w:val="1"/>
        <w:ind w:firstLine="547"/>
        <w:jc w:val="both"/>
        <w:rPr>
          <w:i/>
        </w:rPr>
      </w:pPr>
      <w:r w:rsidRPr="00C16FF5">
        <w:rPr>
          <w:i/>
        </w:rPr>
        <w:t>Пример №2 (запрет на недобросовестную конкуренцию, связанную с созданием смешения ст. 14.6 Закона «О защите конкуренции»).</w:t>
      </w:r>
    </w:p>
    <w:p w:rsidR="006D6C2F" w:rsidRDefault="006D6C2F" w:rsidP="00E31B94">
      <w:pPr>
        <w:ind w:right="-1" w:firstLine="709"/>
        <w:jc w:val="both"/>
        <w:rPr>
          <w:i/>
          <w:sz w:val="28"/>
          <w:szCs w:val="28"/>
        </w:rPr>
      </w:pPr>
    </w:p>
    <w:p w:rsidR="00CF2D37" w:rsidRPr="00C16FF5" w:rsidRDefault="00CF2D37" w:rsidP="00E31B94">
      <w:pPr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Сотрудниками Удмуртского УФАС России зафиксирован факт распространения на объекте недвижимости в г. Ижевске информации следующего содержания:</w:t>
      </w:r>
    </w:p>
    <w:p w:rsidR="00CF2D37" w:rsidRPr="00C16FF5" w:rsidRDefault="00CF2D37" w:rsidP="00E31B94">
      <w:pPr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- около входной группы расположено панно с наименованием «Парикмахерская «</w:t>
      </w:r>
      <w:proofErr w:type="spellStart"/>
      <w:r w:rsidRPr="00C16FF5">
        <w:rPr>
          <w:i/>
          <w:sz w:val="28"/>
          <w:szCs w:val="28"/>
          <w:lang w:val="en-US"/>
        </w:rPr>
        <w:t>FiFa</w:t>
      </w:r>
      <w:proofErr w:type="spellEnd"/>
      <w:r w:rsidRPr="00C16FF5">
        <w:rPr>
          <w:i/>
          <w:sz w:val="28"/>
          <w:szCs w:val="28"/>
        </w:rPr>
        <w:t>» и изображением футбольного мяча;</w:t>
      </w:r>
    </w:p>
    <w:p w:rsidR="00CF2D37" w:rsidRPr="00C16FF5" w:rsidRDefault="00CF2D37" w:rsidP="00E31B94">
      <w:pPr>
        <w:tabs>
          <w:tab w:val="left" w:pos="9355"/>
        </w:tabs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lastRenderedPageBreak/>
        <w:t>- на внешней стороне здания (со стороны улицы Областная) расположен баннер с наименованием «Парикмахерская «</w:t>
      </w:r>
      <w:r w:rsidRPr="00C16FF5">
        <w:rPr>
          <w:i/>
          <w:sz w:val="28"/>
          <w:szCs w:val="28"/>
          <w:lang w:val="en-US"/>
        </w:rPr>
        <w:t>FIFA</w:t>
      </w:r>
      <w:r w:rsidRPr="00C16FF5">
        <w:rPr>
          <w:i/>
          <w:sz w:val="28"/>
          <w:szCs w:val="28"/>
        </w:rPr>
        <w:t>» и изображением футбольного мяча;</w:t>
      </w:r>
    </w:p>
    <w:p w:rsidR="00CF2D37" w:rsidRPr="00C16FF5" w:rsidRDefault="00CF2D37" w:rsidP="00E31B94">
      <w:pPr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- с торца здания расположен баннер с наименованием «Парикмахерская «</w:t>
      </w:r>
      <w:proofErr w:type="spellStart"/>
      <w:r w:rsidRPr="00C16FF5">
        <w:rPr>
          <w:i/>
          <w:sz w:val="28"/>
          <w:szCs w:val="28"/>
          <w:lang w:val="en-US"/>
        </w:rPr>
        <w:t>FiFa</w:t>
      </w:r>
      <w:proofErr w:type="spellEnd"/>
      <w:r w:rsidRPr="00C16FF5">
        <w:rPr>
          <w:i/>
          <w:sz w:val="28"/>
          <w:szCs w:val="28"/>
        </w:rPr>
        <w:t>» и изображением футбольного мяча;</w:t>
      </w:r>
    </w:p>
    <w:p w:rsidR="00CF2D37" w:rsidRPr="00C16FF5" w:rsidRDefault="00CF2D37" w:rsidP="00E31B94">
      <w:pPr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- на входной двери в помещение парикмахерской расположена информация следующего содержания: «</w:t>
      </w:r>
      <w:r w:rsidRPr="00C16FF5">
        <w:rPr>
          <w:i/>
          <w:sz w:val="28"/>
          <w:szCs w:val="28"/>
          <w:lang w:val="en-US"/>
        </w:rPr>
        <w:t>FIFA</w:t>
      </w:r>
      <w:r w:rsidRPr="00C16FF5">
        <w:rPr>
          <w:i/>
          <w:sz w:val="28"/>
          <w:szCs w:val="28"/>
        </w:rPr>
        <w:t xml:space="preserve"> парикмахерская    все виды парикмахерских услуг, свадебные вечерние прически, наращивание ресниц, наращивание ногтей, маникюр, педикюр, парафинотерапия 9:00-20:00 твой мастер».</w:t>
      </w:r>
    </w:p>
    <w:p w:rsidR="00CF2D37" w:rsidRPr="00C16FF5" w:rsidRDefault="00CF2D37" w:rsidP="00E31B94">
      <w:pPr>
        <w:spacing w:before="100" w:beforeAutospacing="1" w:after="100" w:afterAutospacing="1"/>
        <w:ind w:right="-1" w:firstLine="708"/>
        <w:contextualSpacing/>
        <w:jc w:val="both"/>
        <w:outlineLvl w:val="1"/>
        <w:rPr>
          <w:bCs/>
          <w:i/>
          <w:sz w:val="28"/>
          <w:szCs w:val="28"/>
        </w:rPr>
      </w:pPr>
      <w:r w:rsidRPr="00C16FF5">
        <w:rPr>
          <w:bCs/>
          <w:i/>
          <w:sz w:val="28"/>
          <w:szCs w:val="28"/>
        </w:rPr>
        <w:t>Установлено, что деятельность данной парикмахерской осуществляет ИП.</w:t>
      </w:r>
    </w:p>
    <w:p w:rsidR="00CF2D37" w:rsidRPr="00C16FF5" w:rsidRDefault="00CF2D37" w:rsidP="00E31B94">
      <w:pPr>
        <w:autoSpaceDE w:val="0"/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Обозначение «</w:t>
      </w:r>
      <w:r w:rsidRPr="00C16FF5">
        <w:rPr>
          <w:i/>
          <w:sz w:val="28"/>
          <w:szCs w:val="28"/>
          <w:lang w:val="en-US"/>
        </w:rPr>
        <w:t>FIFA</w:t>
      </w:r>
      <w:r w:rsidRPr="00C16FF5">
        <w:rPr>
          <w:i/>
          <w:sz w:val="28"/>
          <w:szCs w:val="28"/>
        </w:rPr>
        <w:t xml:space="preserve">» является товарным знаком, включенным в перечень товарных знаков </w:t>
      </w:r>
      <w:r w:rsidRPr="00C16FF5">
        <w:rPr>
          <w:i/>
          <w:sz w:val="28"/>
          <w:szCs w:val="28"/>
          <w:lang w:val="en-US"/>
        </w:rPr>
        <w:t>FIFA</w:t>
      </w:r>
      <w:r w:rsidRPr="00C16FF5">
        <w:rPr>
          <w:i/>
          <w:sz w:val="28"/>
          <w:szCs w:val="28"/>
        </w:rPr>
        <w:t xml:space="preserve"> под № 747778 с 02.06.2000 года, правообладатель которого </w:t>
      </w:r>
      <w:r w:rsidRPr="00C16FF5">
        <w:rPr>
          <w:bCs/>
          <w:i/>
          <w:sz w:val="28"/>
          <w:szCs w:val="28"/>
        </w:rPr>
        <w:t>Международная</w:t>
      </w:r>
      <w:r w:rsidRPr="00C16FF5">
        <w:rPr>
          <w:i/>
          <w:sz w:val="28"/>
          <w:szCs w:val="28"/>
        </w:rPr>
        <w:t xml:space="preserve"> </w:t>
      </w:r>
      <w:r w:rsidRPr="00C16FF5">
        <w:rPr>
          <w:bCs/>
          <w:i/>
          <w:sz w:val="28"/>
          <w:szCs w:val="28"/>
        </w:rPr>
        <w:t>федерация</w:t>
      </w:r>
      <w:r w:rsidRPr="00C16FF5">
        <w:rPr>
          <w:i/>
          <w:sz w:val="28"/>
          <w:szCs w:val="28"/>
        </w:rPr>
        <w:t xml:space="preserve"> </w:t>
      </w:r>
      <w:r w:rsidRPr="00C16FF5">
        <w:rPr>
          <w:bCs/>
          <w:i/>
          <w:sz w:val="28"/>
          <w:szCs w:val="28"/>
        </w:rPr>
        <w:t>футбольных</w:t>
      </w:r>
      <w:r w:rsidRPr="00C16FF5">
        <w:rPr>
          <w:i/>
          <w:sz w:val="28"/>
          <w:szCs w:val="28"/>
        </w:rPr>
        <w:t xml:space="preserve"> </w:t>
      </w:r>
      <w:r w:rsidRPr="00C16FF5">
        <w:rPr>
          <w:bCs/>
          <w:i/>
          <w:sz w:val="28"/>
          <w:szCs w:val="28"/>
        </w:rPr>
        <w:t>ассоциаций</w:t>
      </w:r>
      <w:r w:rsidRPr="00C16FF5">
        <w:rPr>
          <w:i/>
          <w:sz w:val="28"/>
          <w:szCs w:val="28"/>
        </w:rPr>
        <w:t xml:space="preserve"> (</w:t>
      </w:r>
      <w:proofErr w:type="spellStart"/>
      <w:r w:rsidRPr="00C16FF5">
        <w:rPr>
          <w:i/>
          <w:sz w:val="28"/>
          <w:szCs w:val="28"/>
        </w:rPr>
        <w:t>Федерасьон</w:t>
      </w:r>
      <w:proofErr w:type="spellEnd"/>
      <w:r w:rsidRPr="00C16FF5">
        <w:rPr>
          <w:i/>
          <w:sz w:val="28"/>
          <w:szCs w:val="28"/>
        </w:rPr>
        <w:t xml:space="preserve"> </w:t>
      </w:r>
      <w:proofErr w:type="spellStart"/>
      <w:r w:rsidRPr="00C16FF5">
        <w:rPr>
          <w:i/>
          <w:sz w:val="28"/>
          <w:szCs w:val="28"/>
        </w:rPr>
        <w:t>Интернасьональ</w:t>
      </w:r>
      <w:proofErr w:type="spellEnd"/>
      <w:r w:rsidRPr="00C16FF5">
        <w:rPr>
          <w:i/>
          <w:sz w:val="28"/>
          <w:szCs w:val="28"/>
        </w:rPr>
        <w:t xml:space="preserve"> де </w:t>
      </w:r>
      <w:r w:rsidRPr="00C16FF5">
        <w:rPr>
          <w:bCs/>
          <w:i/>
          <w:sz w:val="28"/>
          <w:szCs w:val="28"/>
        </w:rPr>
        <w:t>Футбол</w:t>
      </w:r>
      <w:r w:rsidRPr="00C16FF5">
        <w:rPr>
          <w:i/>
          <w:sz w:val="28"/>
          <w:szCs w:val="28"/>
        </w:rPr>
        <w:t xml:space="preserve"> </w:t>
      </w:r>
      <w:proofErr w:type="spellStart"/>
      <w:r w:rsidRPr="00C16FF5">
        <w:rPr>
          <w:i/>
          <w:sz w:val="28"/>
          <w:szCs w:val="28"/>
        </w:rPr>
        <w:t>Ассосиасьон</w:t>
      </w:r>
      <w:proofErr w:type="spellEnd"/>
      <w:r w:rsidRPr="00C16FF5">
        <w:rPr>
          <w:i/>
          <w:sz w:val="28"/>
          <w:szCs w:val="28"/>
        </w:rPr>
        <w:t xml:space="preserve"> (ФИФА).</w:t>
      </w:r>
    </w:p>
    <w:p w:rsidR="00CF2D37" w:rsidRPr="00C16FF5" w:rsidRDefault="00CF2D37" w:rsidP="00E31B94">
      <w:pPr>
        <w:autoSpaceDE w:val="0"/>
        <w:adjustRightInd w:val="0"/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 xml:space="preserve">ИП не состоит в </w:t>
      </w:r>
      <w:r w:rsidRPr="00C16FF5">
        <w:rPr>
          <w:bCs/>
          <w:i/>
          <w:sz w:val="28"/>
          <w:szCs w:val="28"/>
        </w:rPr>
        <w:t>перечне</w:t>
      </w:r>
      <w:r w:rsidRPr="00C16FF5">
        <w:rPr>
          <w:i/>
          <w:sz w:val="28"/>
          <w:szCs w:val="28"/>
        </w:rPr>
        <w:t xml:space="preserve"> </w:t>
      </w:r>
      <w:r w:rsidRPr="00C16FF5">
        <w:rPr>
          <w:bCs/>
          <w:i/>
          <w:sz w:val="28"/>
          <w:szCs w:val="28"/>
        </w:rPr>
        <w:t>партнеров</w:t>
      </w:r>
      <w:r w:rsidRPr="00C16FF5">
        <w:rPr>
          <w:i/>
          <w:sz w:val="28"/>
          <w:szCs w:val="28"/>
        </w:rPr>
        <w:t xml:space="preserve"> (спонсоров), а также лицензиатов </w:t>
      </w:r>
      <w:r w:rsidRPr="00C16FF5">
        <w:rPr>
          <w:bCs/>
          <w:i/>
          <w:sz w:val="28"/>
          <w:szCs w:val="28"/>
        </w:rPr>
        <w:t>Международной</w:t>
      </w:r>
      <w:r w:rsidRPr="00C16FF5">
        <w:rPr>
          <w:i/>
          <w:sz w:val="28"/>
          <w:szCs w:val="28"/>
        </w:rPr>
        <w:t xml:space="preserve"> </w:t>
      </w:r>
      <w:r w:rsidRPr="00C16FF5">
        <w:rPr>
          <w:bCs/>
          <w:i/>
          <w:sz w:val="28"/>
          <w:szCs w:val="28"/>
        </w:rPr>
        <w:t>федерации</w:t>
      </w:r>
      <w:r w:rsidRPr="00C16FF5">
        <w:rPr>
          <w:i/>
          <w:sz w:val="28"/>
          <w:szCs w:val="28"/>
        </w:rPr>
        <w:t xml:space="preserve"> </w:t>
      </w:r>
      <w:r w:rsidRPr="00C16FF5">
        <w:rPr>
          <w:bCs/>
          <w:i/>
          <w:sz w:val="28"/>
          <w:szCs w:val="28"/>
        </w:rPr>
        <w:t>футбольных</w:t>
      </w:r>
      <w:r w:rsidRPr="00C16FF5">
        <w:rPr>
          <w:i/>
          <w:sz w:val="28"/>
          <w:szCs w:val="28"/>
        </w:rPr>
        <w:t xml:space="preserve"> </w:t>
      </w:r>
      <w:r w:rsidRPr="00C16FF5">
        <w:rPr>
          <w:bCs/>
          <w:i/>
          <w:sz w:val="28"/>
          <w:szCs w:val="28"/>
        </w:rPr>
        <w:t>ассоциаций</w:t>
      </w:r>
      <w:r w:rsidRPr="00C16FF5">
        <w:rPr>
          <w:i/>
          <w:sz w:val="28"/>
          <w:szCs w:val="28"/>
        </w:rPr>
        <w:t xml:space="preserve"> (</w:t>
      </w:r>
      <w:proofErr w:type="spellStart"/>
      <w:r w:rsidRPr="00C16FF5">
        <w:rPr>
          <w:i/>
          <w:sz w:val="28"/>
          <w:szCs w:val="28"/>
        </w:rPr>
        <w:t>Федерасьон</w:t>
      </w:r>
      <w:proofErr w:type="spellEnd"/>
      <w:r w:rsidRPr="00C16FF5">
        <w:rPr>
          <w:i/>
          <w:sz w:val="28"/>
          <w:szCs w:val="28"/>
        </w:rPr>
        <w:t xml:space="preserve"> </w:t>
      </w:r>
      <w:proofErr w:type="spellStart"/>
      <w:r w:rsidRPr="00C16FF5">
        <w:rPr>
          <w:i/>
          <w:sz w:val="28"/>
          <w:szCs w:val="28"/>
        </w:rPr>
        <w:t>Интернасьональ</w:t>
      </w:r>
      <w:proofErr w:type="spellEnd"/>
      <w:r w:rsidRPr="00C16FF5">
        <w:rPr>
          <w:i/>
          <w:sz w:val="28"/>
          <w:szCs w:val="28"/>
        </w:rPr>
        <w:t xml:space="preserve"> де </w:t>
      </w:r>
      <w:r w:rsidRPr="00C16FF5">
        <w:rPr>
          <w:bCs/>
          <w:i/>
          <w:sz w:val="28"/>
          <w:szCs w:val="28"/>
        </w:rPr>
        <w:t>Футбол</w:t>
      </w:r>
      <w:r w:rsidRPr="00C16FF5">
        <w:rPr>
          <w:i/>
          <w:sz w:val="28"/>
          <w:szCs w:val="28"/>
        </w:rPr>
        <w:t xml:space="preserve"> </w:t>
      </w:r>
      <w:proofErr w:type="spellStart"/>
      <w:r w:rsidRPr="00C16FF5">
        <w:rPr>
          <w:i/>
          <w:sz w:val="28"/>
          <w:szCs w:val="28"/>
        </w:rPr>
        <w:t>Ассосиасьон</w:t>
      </w:r>
      <w:proofErr w:type="spellEnd"/>
      <w:r w:rsidRPr="00C16FF5">
        <w:rPr>
          <w:i/>
          <w:sz w:val="28"/>
          <w:szCs w:val="28"/>
        </w:rPr>
        <w:t xml:space="preserve"> (ФИФА)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согласно сведениям, размещенным на сайте ais-agency.ru.</w:t>
      </w:r>
    </w:p>
    <w:p w:rsidR="00CF2D37" w:rsidRPr="00C16FF5" w:rsidRDefault="00CF2D37" w:rsidP="00E31B94">
      <w:pPr>
        <w:pStyle w:val="a3"/>
        <w:ind w:right="-1" w:firstLine="709"/>
        <w:jc w:val="both"/>
        <w:rPr>
          <w:i/>
          <w:sz w:val="28"/>
          <w:szCs w:val="28"/>
        </w:rPr>
      </w:pPr>
      <w:r w:rsidRPr="00C16FF5">
        <w:rPr>
          <w:rFonts w:eastAsia="Calibri"/>
          <w:i/>
          <w:sz w:val="28"/>
          <w:szCs w:val="28"/>
        </w:rPr>
        <w:t>Таким образом, ИП,</w:t>
      </w:r>
      <w:r w:rsidRPr="00C16FF5">
        <w:rPr>
          <w:i/>
          <w:sz w:val="28"/>
          <w:szCs w:val="28"/>
        </w:rPr>
        <w:t xml:space="preserve"> нарушая требования законности, добропорядочности, разумности и справедливости, неправомерно использовал в наименовании парикмахерской, словесные обозначения «</w:t>
      </w:r>
      <w:r w:rsidRPr="00C16FF5">
        <w:rPr>
          <w:i/>
          <w:sz w:val="28"/>
          <w:szCs w:val="28"/>
          <w:lang w:val="en-US"/>
        </w:rPr>
        <w:t>FIFA</w:t>
      </w:r>
      <w:r w:rsidRPr="00C16FF5">
        <w:rPr>
          <w:i/>
          <w:sz w:val="28"/>
          <w:szCs w:val="28"/>
        </w:rPr>
        <w:t>», «</w:t>
      </w:r>
      <w:proofErr w:type="spellStart"/>
      <w:r w:rsidRPr="00C16FF5">
        <w:rPr>
          <w:i/>
          <w:sz w:val="28"/>
          <w:szCs w:val="28"/>
          <w:lang w:val="en-US"/>
        </w:rPr>
        <w:t>FiFa</w:t>
      </w:r>
      <w:proofErr w:type="spellEnd"/>
      <w:r w:rsidRPr="00C16FF5">
        <w:rPr>
          <w:i/>
          <w:sz w:val="28"/>
          <w:szCs w:val="28"/>
        </w:rPr>
        <w:t>» сходные с товарным знаком «</w:t>
      </w:r>
      <w:r w:rsidRPr="00C16FF5">
        <w:rPr>
          <w:i/>
          <w:sz w:val="28"/>
          <w:szCs w:val="28"/>
          <w:lang w:val="en-US"/>
        </w:rPr>
        <w:t>FIFA</w:t>
      </w:r>
      <w:r w:rsidRPr="00C16FF5">
        <w:rPr>
          <w:i/>
          <w:sz w:val="28"/>
          <w:szCs w:val="28"/>
        </w:rPr>
        <w:t xml:space="preserve">» зарегистрированным под № 747778 с 02.06.2000 года. </w:t>
      </w:r>
    </w:p>
    <w:p w:rsidR="00CF2D37" w:rsidRPr="00C16FF5" w:rsidRDefault="00CF2D37" w:rsidP="00E31B94">
      <w:pPr>
        <w:autoSpaceDE w:val="0"/>
        <w:adjustRightInd w:val="0"/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Вышеуказанные действия</w:t>
      </w:r>
      <w:r w:rsidRPr="00C16FF5">
        <w:rPr>
          <w:rFonts w:eastAsia="Calibri"/>
          <w:i/>
          <w:sz w:val="28"/>
          <w:szCs w:val="28"/>
        </w:rPr>
        <w:t xml:space="preserve"> ИП были признаны </w:t>
      </w:r>
      <w:r w:rsidRPr="00C16FF5">
        <w:rPr>
          <w:i/>
          <w:sz w:val="28"/>
          <w:szCs w:val="28"/>
        </w:rPr>
        <w:t xml:space="preserve">противоречащими обычаям делового оборота, требованиям добропорядочности, разумности и справедливости, направленными на создание преимущества при оказании парикмахерских услуг на территории г. Ижевска, поскольку вызывают ложное впечатление о причастности данного лица к </w:t>
      </w:r>
      <w:r w:rsidRPr="00C16FF5">
        <w:rPr>
          <w:i/>
          <w:sz w:val="28"/>
          <w:szCs w:val="28"/>
          <w:lang w:val="en-US"/>
        </w:rPr>
        <w:t>FIF</w:t>
      </w:r>
      <w:r w:rsidRPr="00C16FF5">
        <w:rPr>
          <w:i/>
          <w:sz w:val="28"/>
          <w:szCs w:val="28"/>
        </w:rPr>
        <w:t>А и могут причинить убытки хозяйствующим субъектам-конкурентам, осуществляющим предпринимательскую деятельность на рынке оказания услуг парикмахерскими и салонами красоты на территории г. Ижевска.</w:t>
      </w:r>
    </w:p>
    <w:p w:rsidR="00CF2D37" w:rsidRPr="00C16FF5" w:rsidRDefault="00CF2D37" w:rsidP="00E31B94">
      <w:pPr>
        <w:ind w:right="-1"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 xml:space="preserve">Исходя из изложенного, указанные действия </w:t>
      </w:r>
      <w:r w:rsidRPr="00C16FF5">
        <w:rPr>
          <w:rFonts w:eastAsia="Calibri"/>
          <w:i/>
          <w:sz w:val="28"/>
          <w:szCs w:val="28"/>
        </w:rPr>
        <w:t xml:space="preserve">ИП были признаны </w:t>
      </w:r>
      <w:r w:rsidRPr="00C16FF5">
        <w:rPr>
          <w:i/>
          <w:sz w:val="28"/>
          <w:szCs w:val="28"/>
        </w:rPr>
        <w:t xml:space="preserve">нарушением пункта 1) статьи 14.6 Федерального закона от 26.07.2006 № 135-ФЗ «О защите конкуренции». </w:t>
      </w:r>
    </w:p>
    <w:p w:rsidR="00CF2D37" w:rsidRPr="00C16FF5" w:rsidRDefault="00CF2D37" w:rsidP="00CF2D37">
      <w:pPr>
        <w:ind w:firstLine="709"/>
        <w:jc w:val="both"/>
        <w:rPr>
          <w:i/>
          <w:sz w:val="28"/>
          <w:szCs w:val="28"/>
        </w:rPr>
      </w:pPr>
      <w:r w:rsidRPr="00C16FF5">
        <w:rPr>
          <w:i/>
          <w:sz w:val="28"/>
          <w:szCs w:val="28"/>
        </w:rPr>
        <w:t>Предписание о прекращении недобросовестной конкуренции ИП не выдавалось в связи с устранением нарушения до вынесения Комиссией Удмуртского УФАС России решения по делу №</w:t>
      </w:r>
      <w:r w:rsidRPr="00C16FF5">
        <w:rPr>
          <w:i/>
        </w:rPr>
        <w:t xml:space="preserve"> </w:t>
      </w:r>
      <w:r w:rsidRPr="00C16FF5">
        <w:rPr>
          <w:i/>
          <w:sz w:val="28"/>
          <w:szCs w:val="28"/>
        </w:rPr>
        <w:t>ММ 04-02/2018-1.</w:t>
      </w:r>
    </w:p>
    <w:p w:rsidR="00CF2D37" w:rsidRPr="00C16FF5" w:rsidRDefault="00C16FF5" w:rsidP="00CF2D3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F2D37" w:rsidRPr="00C16FF5">
        <w:rPr>
          <w:i/>
          <w:sz w:val="28"/>
          <w:szCs w:val="28"/>
        </w:rPr>
        <w:t>редпринимател</w:t>
      </w:r>
      <w:r>
        <w:rPr>
          <w:i/>
          <w:sz w:val="28"/>
          <w:szCs w:val="28"/>
        </w:rPr>
        <w:t xml:space="preserve">ь  привлечен к административной ответственности по </w:t>
      </w:r>
      <w:r w:rsidR="00CF2D37" w:rsidRPr="00C16FF5">
        <w:rPr>
          <w:i/>
          <w:sz w:val="28"/>
          <w:szCs w:val="28"/>
        </w:rPr>
        <w:t xml:space="preserve">части 2 статьи 14.33 </w:t>
      </w:r>
      <w:r>
        <w:rPr>
          <w:i/>
          <w:sz w:val="28"/>
          <w:szCs w:val="28"/>
        </w:rPr>
        <w:t>КоАП РФ в виде штрафа в размере 20 000 рублей</w:t>
      </w:r>
      <w:r w:rsidR="00CF2D37" w:rsidRPr="00C16FF5">
        <w:rPr>
          <w:i/>
          <w:sz w:val="28"/>
          <w:szCs w:val="28"/>
        </w:rPr>
        <w:t>.</w:t>
      </w:r>
    </w:p>
    <w:p w:rsidR="00CF2D37" w:rsidRDefault="00CF2D37" w:rsidP="00CF2D37">
      <w:pPr>
        <w:ind w:firstLine="709"/>
        <w:jc w:val="both"/>
        <w:rPr>
          <w:i/>
          <w:sz w:val="28"/>
          <w:szCs w:val="28"/>
        </w:rPr>
      </w:pPr>
    </w:p>
    <w:p w:rsidR="0063466D" w:rsidRPr="00C16FF5" w:rsidRDefault="0063466D" w:rsidP="00CF2D37">
      <w:pPr>
        <w:ind w:firstLine="709"/>
        <w:jc w:val="both"/>
        <w:rPr>
          <w:i/>
          <w:sz w:val="28"/>
          <w:szCs w:val="28"/>
        </w:rPr>
      </w:pPr>
    </w:p>
    <w:p w:rsidR="006D6C2F" w:rsidRPr="00810215" w:rsidRDefault="006D6C2F" w:rsidP="00810215">
      <w:pPr>
        <w:jc w:val="center"/>
        <w:rPr>
          <w:b/>
          <w:sz w:val="28"/>
          <w:szCs w:val="28"/>
        </w:rPr>
      </w:pPr>
      <w:r w:rsidRPr="00810215">
        <w:rPr>
          <w:b/>
          <w:sz w:val="28"/>
          <w:szCs w:val="28"/>
        </w:rPr>
        <w:t xml:space="preserve">Нарушения статьи 17 Закона о защите конкуренции </w:t>
      </w:r>
      <w:r w:rsidR="00810215" w:rsidRPr="00810215">
        <w:rPr>
          <w:b/>
          <w:sz w:val="28"/>
          <w:szCs w:val="28"/>
        </w:rPr>
        <w:t>–</w:t>
      </w:r>
      <w:r w:rsidRPr="00810215">
        <w:rPr>
          <w:b/>
          <w:sz w:val="28"/>
          <w:szCs w:val="28"/>
        </w:rPr>
        <w:t xml:space="preserve"> </w:t>
      </w:r>
      <w:r w:rsidR="00810215" w:rsidRPr="00810215">
        <w:rPr>
          <w:b/>
          <w:sz w:val="28"/>
          <w:szCs w:val="28"/>
        </w:rPr>
        <w:t xml:space="preserve">антимонопольные </w:t>
      </w:r>
      <w:r w:rsidR="00810215" w:rsidRPr="00810215">
        <w:rPr>
          <w:b/>
          <w:sz w:val="28"/>
          <w:szCs w:val="28"/>
        </w:rPr>
        <w:lastRenderedPageBreak/>
        <w:t>требования к торгам</w:t>
      </w:r>
    </w:p>
    <w:p w:rsidR="006D6C2F" w:rsidRDefault="006D6C2F" w:rsidP="006D6C2F">
      <w:pPr>
        <w:jc w:val="both"/>
        <w:rPr>
          <w:sz w:val="28"/>
          <w:szCs w:val="28"/>
        </w:rPr>
      </w:pPr>
    </w:p>
    <w:p w:rsidR="00810215" w:rsidRDefault="00810215" w:rsidP="00810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Удмуртским УФАС России в 1 квартале 2018 года установлено 9 признаков нарушения статьи 17 Закона о защите конкуренции при проведении торгов, запроса котировок, запросу предложений. По всем фактам возбуждены дела.</w:t>
      </w:r>
    </w:p>
    <w:p w:rsidR="00810215" w:rsidRDefault="00810215" w:rsidP="006D6C2F">
      <w:pPr>
        <w:jc w:val="both"/>
        <w:rPr>
          <w:sz w:val="28"/>
          <w:szCs w:val="28"/>
        </w:rPr>
      </w:pPr>
      <w:r>
        <w:rPr>
          <w:sz w:val="28"/>
          <w:szCs w:val="28"/>
        </w:rPr>
        <w:t>8 дел по признакам нарушения статьи 17 Закона о защите конкуренции находятся в стадии рассмотрения, по 1 жалобе принято решение.</w:t>
      </w:r>
    </w:p>
    <w:p w:rsidR="00810215" w:rsidRDefault="00810215" w:rsidP="006D6C2F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установленных нарушений:</w:t>
      </w:r>
    </w:p>
    <w:p w:rsidR="00810215" w:rsidRDefault="00810215" w:rsidP="006D6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запрет на действия, которые приводят к ограничени</w:t>
      </w:r>
      <w:r w:rsidR="00FE3DD8">
        <w:rPr>
          <w:sz w:val="28"/>
          <w:szCs w:val="28"/>
        </w:rPr>
        <w:t>ю</w:t>
      </w:r>
      <w:r>
        <w:rPr>
          <w:sz w:val="28"/>
          <w:szCs w:val="28"/>
        </w:rPr>
        <w:t xml:space="preserve"> конкуренции – 6 фактов;</w:t>
      </w:r>
    </w:p>
    <w:p w:rsidR="00810215" w:rsidRDefault="00810215" w:rsidP="006D6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</w:t>
      </w:r>
      <w:proofErr w:type="spellStart"/>
      <w:r>
        <w:rPr>
          <w:sz w:val="28"/>
          <w:szCs w:val="28"/>
        </w:rPr>
        <w:t>антиконкурентных</w:t>
      </w:r>
      <w:proofErr w:type="spellEnd"/>
      <w:r>
        <w:rPr>
          <w:sz w:val="28"/>
          <w:szCs w:val="28"/>
        </w:rPr>
        <w:t xml:space="preserve"> соглашений между организатором торгов и участниками – 2 факта;</w:t>
      </w:r>
    </w:p>
    <w:p w:rsidR="00810215" w:rsidRDefault="00810215" w:rsidP="006D6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порядка определения победителя запроса котировок – 1 факт. </w:t>
      </w:r>
    </w:p>
    <w:p w:rsidR="00810215" w:rsidRDefault="00810215" w:rsidP="00810215">
      <w:pPr>
        <w:spacing w:line="276" w:lineRule="auto"/>
        <w:jc w:val="both"/>
        <w:rPr>
          <w:sz w:val="28"/>
          <w:szCs w:val="28"/>
        </w:rPr>
      </w:pPr>
    </w:p>
    <w:p w:rsidR="00810215" w:rsidRPr="00810215" w:rsidRDefault="00810215" w:rsidP="00810215">
      <w:pPr>
        <w:spacing w:line="276" w:lineRule="auto"/>
        <w:jc w:val="both"/>
        <w:rPr>
          <w:b/>
          <w:i/>
          <w:sz w:val="28"/>
          <w:szCs w:val="28"/>
        </w:rPr>
      </w:pPr>
      <w:r w:rsidRPr="00810215">
        <w:rPr>
          <w:b/>
          <w:i/>
          <w:sz w:val="28"/>
          <w:szCs w:val="28"/>
        </w:rPr>
        <w:t>Пример №1 (нарушение порядка определения победителя запроса котировок)</w:t>
      </w:r>
    </w:p>
    <w:p w:rsidR="006D6C2F" w:rsidRPr="00810215" w:rsidRDefault="006D6C2F" w:rsidP="0081021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810215">
        <w:rPr>
          <w:i/>
          <w:sz w:val="28"/>
          <w:szCs w:val="28"/>
        </w:rPr>
        <w:t xml:space="preserve">Закупочная комиссия АСУСО УР «Глазовский психоневрологический интернат» признав победителем запроса котировок на поставку колбасных изделий для нужд автономного стационарного учреждения социального обслуживания Удмуртской Республики (номер извещения в ЕИС в сфере закупок – 31705499010) участника закупки ООО «КОМОС ГРУПП», чья заявка не соответствовала требованиям Документации о проведении запроса котировок, котировочная комиссия нарушила порядок определения победителя запроса котировок, нарушила  пункт 3 части 1 статьи 17 Закона о защите конкуренции. </w:t>
      </w:r>
    </w:p>
    <w:p w:rsidR="00F5105A" w:rsidRPr="00F5105A" w:rsidRDefault="006D6C2F" w:rsidP="0081021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810215">
        <w:rPr>
          <w:i/>
          <w:sz w:val="28"/>
          <w:szCs w:val="28"/>
        </w:rPr>
        <w:t>Учитывая, что на момент рассмотрения антимонопольного дела процедура была завершена – предписание не было выдано.</w:t>
      </w:r>
    </w:p>
    <w:p w:rsidR="006D6C2F" w:rsidRPr="00065C63" w:rsidRDefault="00F5105A" w:rsidP="00810215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Возбуждается дело об административном правонарушении по ч.8 ст.7.32.3 КоАП РФ.</w:t>
      </w:r>
      <w:r w:rsidR="006D6C2F" w:rsidRPr="00810215">
        <w:rPr>
          <w:i/>
          <w:sz w:val="28"/>
          <w:szCs w:val="28"/>
        </w:rPr>
        <w:t xml:space="preserve"> </w:t>
      </w:r>
    </w:p>
    <w:p w:rsidR="006D6C2F" w:rsidRDefault="006D6C2F" w:rsidP="006D6C2F">
      <w:pPr>
        <w:jc w:val="both"/>
        <w:rPr>
          <w:sz w:val="28"/>
          <w:szCs w:val="28"/>
        </w:rPr>
      </w:pPr>
    </w:p>
    <w:p w:rsidR="00CF2D37" w:rsidRDefault="00BE4924" w:rsidP="00CF2D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 применения рекламного законодательства</w:t>
      </w:r>
    </w:p>
    <w:p w:rsidR="00BE4924" w:rsidRPr="0094694C" w:rsidRDefault="00BE4924" w:rsidP="00CF2D37">
      <w:pPr>
        <w:ind w:firstLine="709"/>
        <w:jc w:val="center"/>
        <w:rPr>
          <w:b/>
          <w:sz w:val="28"/>
          <w:szCs w:val="28"/>
        </w:rPr>
      </w:pPr>
    </w:p>
    <w:p w:rsidR="00CF2D37" w:rsidRPr="00D14FF5" w:rsidRDefault="00CF2D37" w:rsidP="00CF2D37">
      <w:pPr>
        <w:ind w:firstLine="567"/>
        <w:jc w:val="both"/>
        <w:rPr>
          <w:sz w:val="28"/>
          <w:szCs w:val="28"/>
        </w:rPr>
      </w:pPr>
      <w:r w:rsidRPr="00665FBB">
        <w:rPr>
          <w:sz w:val="28"/>
          <w:szCs w:val="28"/>
        </w:rPr>
        <w:t xml:space="preserve">Управлением </w:t>
      </w:r>
      <w:r w:rsidRPr="00D14FF5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28 </w:t>
      </w:r>
      <w:r w:rsidRPr="00D14FF5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D14FF5">
        <w:rPr>
          <w:sz w:val="28"/>
          <w:szCs w:val="28"/>
        </w:rPr>
        <w:t xml:space="preserve"> о нарушении законодательства Российской Федерации о рекламе. Возбуждено </w:t>
      </w:r>
      <w:r>
        <w:rPr>
          <w:sz w:val="28"/>
          <w:szCs w:val="28"/>
        </w:rPr>
        <w:t xml:space="preserve">6 дел </w:t>
      </w:r>
      <w:r w:rsidRPr="00D14FF5">
        <w:rPr>
          <w:sz w:val="28"/>
          <w:szCs w:val="28"/>
        </w:rPr>
        <w:t xml:space="preserve">по признакам нарушения законодательства РФ о рекламе, в том числе </w:t>
      </w:r>
      <w:r>
        <w:rPr>
          <w:sz w:val="28"/>
          <w:szCs w:val="28"/>
        </w:rPr>
        <w:t>1</w:t>
      </w:r>
      <w:r w:rsidRPr="00D14FF5">
        <w:rPr>
          <w:sz w:val="28"/>
          <w:szCs w:val="28"/>
        </w:rPr>
        <w:t xml:space="preserve"> по собственной инициативе Удмуртского УФАС России. </w:t>
      </w:r>
    </w:p>
    <w:p w:rsidR="00CF2D37" w:rsidRPr="00D14FF5" w:rsidRDefault="00CF2D37" w:rsidP="00CF2D37">
      <w:pPr>
        <w:ind w:firstLine="567"/>
        <w:jc w:val="both"/>
        <w:rPr>
          <w:sz w:val="28"/>
          <w:szCs w:val="28"/>
        </w:rPr>
      </w:pPr>
      <w:r w:rsidRPr="00D14FF5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12 </w:t>
      </w:r>
      <w:r w:rsidRPr="00D14FF5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D14FF5">
        <w:rPr>
          <w:sz w:val="28"/>
          <w:szCs w:val="28"/>
        </w:rPr>
        <w:t xml:space="preserve"> о наличии нарушения законодательства Российской Федерации о рекламе; выдано </w:t>
      </w:r>
      <w:r>
        <w:rPr>
          <w:sz w:val="28"/>
          <w:szCs w:val="28"/>
        </w:rPr>
        <w:t>13</w:t>
      </w:r>
      <w:r w:rsidRPr="00D14FF5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 xml:space="preserve">й </w:t>
      </w:r>
      <w:r w:rsidRPr="00D14FF5">
        <w:rPr>
          <w:sz w:val="28"/>
          <w:szCs w:val="28"/>
        </w:rPr>
        <w:t xml:space="preserve">о прекращении нарушения законодательства Российской Федерации о рекламе. </w:t>
      </w:r>
    </w:p>
    <w:p w:rsidR="00CF2D37" w:rsidRPr="00D14FF5" w:rsidRDefault="00CF2D37" w:rsidP="00CF2D37">
      <w:pPr>
        <w:ind w:firstLine="567"/>
        <w:jc w:val="both"/>
        <w:rPr>
          <w:sz w:val="28"/>
          <w:szCs w:val="28"/>
        </w:rPr>
      </w:pPr>
      <w:r w:rsidRPr="00D14FF5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10</w:t>
      </w:r>
      <w:r w:rsidRPr="00D14FF5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й</w:t>
      </w:r>
      <w:r w:rsidRPr="00D14FF5">
        <w:rPr>
          <w:sz w:val="28"/>
          <w:szCs w:val="28"/>
        </w:rPr>
        <w:t xml:space="preserve">, выданных в </w:t>
      </w:r>
      <w:r>
        <w:rPr>
          <w:sz w:val="28"/>
          <w:szCs w:val="28"/>
        </w:rPr>
        <w:t xml:space="preserve">1 квартале 2018 года, и 6 </w:t>
      </w:r>
      <w:r w:rsidRPr="00D14FF5">
        <w:rPr>
          <w:sz w:val="28"/>
          <w:szCs w:val="28"/>
        </w:rPr>
        <w:t>предписаний прошлого отчетного периода.</w:t>
      </w:r>
    </w:p>
    <w:p w:rsidR="00CF2D37" w:rsidRDefault="00CF2D37" w:rsidP="00CF2D37">
      <w:pPr>
        <w:spacing w:before="100" w:beforeAutospacing="1" w:after="100" w:afterAutospacing="1"/>
        <w:ind w:firstLine="708"/>
        <w:contextualSpacing/>
        <w:jc w:val="both"/>
        <w:outlineLvl w:val="1"/>
        <w:rPr>
          <w:bCs/>
          <w:sz w:val="28"/>
          <w:szCs w:val="28"/>
        </w:rPr>
      </w:pPr>
    </w:p>
    <w:p w:rsidR="00CF2D37" w:rsidRPr="00E31B94" w:rsidRDefault="00CF2D37" w:rsidP="00CF2D37">
      <w:pPr>
        <w:spacing w:before="100" w:beforeAutospacing="1" w:after="100" w:afterAutospacing="1"/>
        <w:ind w:firstLine="709"/>
        <w:contextualSpacing/>
        <w:jc w:val="both"/>
        <w:outlineLvl w:val="1"/>
        <w:rPr>
          <w:bCs/>
          <w:i/>
          <w:sz w:val="28"/>
          <w:szCs w:val="28"/>
        </w:rPr>
      </w:pPr>
      <w:r w:rsidRPr="00E31B94">
        <w:rPr>
          <w:b/>
          <w:i/>
          <w:sz w:val="28"/>
          <w:szCs w:val="28"/>
          <w:shd w:val="clear" w:color="auto" w:fill="FFFFFF"/>
        </w:rPr>
        <w:t xml:space="preserve">Пример № 1 </w:t>
      </w:r>
      <w:r w:rsidR="00E31B94">
        <w:rPr>
          <w:b/>
          <w:i/>
          <w:sz w:val="28"/>
          <w:szCs w:val="28"/>
          <w:shd w:val="clear" w:color="auto" w:fill="FFFFFF"/>
        </w:rPr>
        <w:t>(</w:t>
      </w:r>
      <w:r w:rsidRPr="00E31B94">
        <w:rPr>
          <w:b/>
          <w:i/>
          <w:sz w:val="28"/>
          <w:szCs w:val="28"/>
          <w:shd w:val="clear" w:color="auto" w:fill="FFFFFF"/>
        </w:rPr>
        <w:t>Реклама финанс</w:t>
      </w:r>
      <w:r w:rsidR="00E31B94">
        <w:rPr>
          <w:b/>
          <w:i/>
          <w:sz w:val="28"/>
          <w:szCs w:val="28"/>
          <w:shd w:val="clear" w:color="auto" w:fill="FFFFFF"/>
        </w:rPr>
        <w:t xml:space="preserve">овых услуг  с нарушением </w:t>
      </w:r>
      <w:r w:rsidRPr="00E31B94">
        <w:rPr>
          <w:b/>
          <w:i/>
          <w:sz w:val="28"/>
          <w:szCs w:val="28"/>
          <w:shd w:val="clear" w:color="auto" w:fill="FFFFFF"/>
        </w:rPr>
        <w:t>ст. 28 Закона о рекламе)</w:t>
      </w:r>
    </w:p>
    <w:p w:rsidR="00CF2D37" w:rsidRPr="00E31B94" w:rsidRDefault="00CF2D37" w:rsidP="00CF2D37">
      <w:pPr>
        <w:tabs>
          <w:tab w:val="left" w:pos="9356"/>
          <w:tab w:val="left" w:pos="10206"/>
        </w:tabs>
        <w:autoSpaceDE w:val="0"/>
        <w:ind w:right="142" w:firstLine="709"/>
        <w:jc w:val="both"/>
        <w:rPr>
          <w:i/>
          <w:sz w:val="28"/>
          <w:szCs w:val="28"/>
        </w:rPr>
      </w:pPr>
      <w:r w:rsidRPr="00E31B94">
        <w:rPr>
          <w:i/>
          <w:sz w:val="28"/>
          <w:szCs w:val="28"/>
        </w:rPr>
        <w:t xml:space="preserve">В г. Воткинске посредством мобильной рекламной конструкции распространялась реклама следующего содержания: «ГРАНД ЛОМБАРД ДЕНЬГИ ПОД ЗАЛОГ, СКУПКА ЗОЛОТА, ТЕХНИКИ Самая высокая оценка % от 0,38 в день Бывшее кафе «Двин» 2 ЭТАЖ». </w:t>
      </w:r>
    </w:p>
    <w:p w:rsidR="00CF2D37" w:rsidRPr="00E31B94" w:rsidRDefault="00CF2D37" w:rsidP="00CF2D37">
      <w:pPr>
        <w:autoSpaceDE w:val="0"/>
        <w:ind w:firstLine="567"/>
        <w:jc w:val="both"/>
        <w:outlineLvl w:val="1"/>
        <w:rPr>
          <w:rFonts w:eastAsia="Calibri"/>
          <w:i/>
          <w:sz w:val="28"/>
          <w:szCs w:val="28"/>
          <w:lang w:eastAsia="en-US"/>
        </w:rPr>
      </w:pPr>
      <w:r w:rsidRPr="00E31B94">
        <w:rPr>
          <w:rFonts w:eastAsia="Calibri"/>
          <w:i/>
          <w:sz w:val="28"/>
          <w:szCs w:val="28"/>
          <w:lang w:eastAsia="en-US"/>
        </w:rPr>
        <w:t xml:space="preserve">Рассматриваемая информация содержала сведения об оказании финансовой услуги, но отсутствовало указание на лицо, оказывающее данную услугу, что является нарушением ч. 1 ст. 28 </w:t>
      </w:r>
      <w:r w:rsidRPr="00E31B94">
        <w:rPr>
          <w:i/>
          <w:sz w:val="28"/>
          <w:szCs w:val="28"/>
        </w:rPr>
        <w:t>Федерального закона от 13.03.2006 № 38-ФЗ «О рекламе»</w:t>
      </w:r>
      <w:r w:rsidRPr="00E31B94">
        <w:rPr>
          <w:rFonts w:eastAsia="Calibri"/>
          <w:i/>
          <w:sz w:val="28"/>
          <w:szCs w:val="28"/>
          <w:lang w:eastAsia="en-US"/>
        </w:rPr>
        <w:t>.</w:t>
      </w:r>
    </w:p>
    <w:p w:rsidR="00CF2D37" w:rsidRPr="00E31B94" w:rsidRDefault="00CF2D37" w:rsidP="00CF2D37">
      <w:pPr>
        <w:pStyle w:val="ConsPlusNonformat"/>
        <w:tabs>
          <w:tab w:val="left" w:pos="851"/>
          <w:tab w:val="left" w:pos="993"/>
          <w:tab w:val="left" w:pos="10206"/>
        </w:tabs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B94">
        <w:rPr>
          <w:rFonts w:ascii="Times New Roman" w:hAnsi="Times New Roman" w:cs="Times New Roman"/>
          <w:i/>
          <w:sz w:val="28"/>
          <w:szCs w:val="28"/>
          <w:lang w:eastAsia="en-US"/>
        </w:rPr>
        <w:t>Также, в рассматриваемой рекламе</w:t>
      </w:r>
      <w:r w:rsidRPr="00E31B94">
        <w:rPr>
          <w:rFonts w:ascii="Times New Roman" w:hAnsi="Times New Roman" w:cs="Times New Roman"/>
          <w:i/>
          <w:sz w:val="28"/>
          <w:szCs w:val="28"/>
        </w:rPr>
        <w:t xml:space="preserve">, было указано существенное условие, влияющие на стоимость займа – процентная ставка займа «от 0,38%». Вместе с тем, в указанной рекламе отсутствовали сведения о </w:t>
      </w:r>
      <w:r w:rsidRPr="00E31B9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сумме и сроке займа, платежах и комиссиях и другой информации, влияющей на стоимость займа, что является </w:t>
      </w:r>
      <w:r w:rsidRPr="00E31B94">
        <w:rPr>
          <w:rFonts w:ascii="Times New Roman" w:hAnsi="Times New Roman" w:cs="Times New Roman"/>
          <w:i/>
          <w:sz w:val="28"/>
          <w:szCs w:val="28"/>
        </w:rPr>
        <w:t>нарушением требования ч. 3 ст. 28 Закона о рекламе.</w:t>
      </w:r>
    </w:p>
    <w:p w:rsidR="00CF2D37" w:rsidRPr="00E31B94" w:rsidRDefault="00CF2D37" w:rsidP="00CF2D37">
      <w:pPr>
        <w:tabs>
          <w:tab w:val="left" w:pos="10206"/>
        </w:tabs>
        <w:autoSpaceDE w:val="0"/>
        <w:ind w:right="142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31B94">
        <w:rPr>
          <w:rFonts w:cs="Times New Roman"/>
          <w:i/>
          <w:sz w:val="28"/>
          <w:szCs w:val="28"/>
        </w:rPr>
        <w:t xml:space="preserve">Кроме того, </w:t>
      </w:r>
      <w:r w:rsidRPr="00E31B94">
        <w:rPr>
          <w:rFonts w:eastAsia="Calibri"/>
          <w:i/>
          <w:sz w:val="28"/>
          <w:szCs w:val="28"/>
          <w:lang w:eastAsia="en-US"/>
        </w:rPr>
        <w:t xml:space="preserve">в данной рекламе содержались сведения о том, что предоставляется «Самая высокая оценка </w:t>
      </w:r>
      <w:r w:rsidR="00FE3DD8">
        <w:rPr>
          <w:rFonts w:eastAsia="Calibri"/>
          <w:i/>
          <w:sz w:val="28"/>
          <w:szCs w:val="28"/>
          <w:lang w:eastAsia="en-US"/>
        </w:rPr>
        <w:t>%</w:t>
      </w:r>
      <w:r w:rsidRPr="00E31B94">
        <w:rPr>
          <w:rFonts w:eastAsia="Calibri"/>
          <w:i/>
          <w:sz w:val="28"/>
          <w:szCs w:val="28"/>
          <w:lang w:eastAsia="en-US"/>
        </w:rPr>
        <w:t xml:space="preserve">», доказательств, подтверждающих данное суждение, в Удмуртское УФАС России не представлено. </w:t>
      </w:r>
    </w:p>
    <w:p w:rsidR="00CF2D37" w:rsidRPr="00E31B94" w:rsidRDefault="00CF2D37" w:rsidP="00CF2D37">
      <w:pPr>
        <w:tabs>
          <w:tab w:val="left" w:pos="10206"/>
        </w:tabs>
        <w:autoSpaceDE w:val="0"/>
        <w:ind w:right="142" w:firstLine="709"/>
        <w:jc w:val="both"/>
        <w:rPr>
          <w:i/>
          <w:sz w:val="28"/>
          <w:szCs w:val="28"/>
        </w:rPr>
      </w:pPr>
      <w:r w:rsidRPr="00E31B94">
        <w:rPr>
          <w:rFonts w:eastAsia="Calibri"/>
          <w:i/>
          <w:sz w:val="28"/>
          <w:szCs w:val="28"/>
          <w:lang w:eastAsia="en-US"/>
        </w:rPr>
        <w:t>Распространение указанной информации без подтверждающих фактов, является нарушением пункта 1) части 3 статьи 5</w:t>
      </w:r>
      <w:r w:rsidRPr="00E31B94">
        <w:rPr>
          <w:i/>
          <w:sz w:val="28"/>
          <w:szCs w:val="28"/>
        </w:rPr>
        <w:t xml:space="preserve"> Федерального закона от 13.03.2006 № 38-ФЗ «О рекламе».</w:t>
      </w:r>
    </w:p>
    <w:p w:rsidR="00CF2D37" w:rsidRPr="00E31B94" w:rsidRDefault="00CF2D37" w:rsidP="00CF2D37">
      <w:pPr>
        <w:tabs>
          <w:tab w:val="left" w:pos="10206"/>
        </w:tabs>
        <w:autoSpaceDE w:val="0"/>
        <w:ind w:right="142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31B94">
        <w:rPr>
          <w:rFonts w:eastAsia="Calibri"/>
          <w:i/>
          <w:sz w:val="28"/>
          <w:szCs w:val="28"/>
          <w:lang w:eastAsia="en-US"/>
        </w:rPr>
        <w:t>Общество было признано рекламодателем, нарушившим требования пункта 1) части 3 статьи 5, частей 1, 3 статьи 28 Федерального закона от 13.03.2006 № 38-ФЗ «О рекламе».</w:t>
      </w:r>
    </w:p>
    <w:p w:rsidR="00CF2D37" w:rsidRPr="00E31B94" w:rsidRDefault="00CF2D37" w:rsidP="00CF2D37">
      <w:pPr>
        <w:tabs>
          <w:tab w:val="left" w:pos="10206"/>
        </w:tabs>
        <w:autoSpaceDE w:val="0"/>
        <w:ind w:right="142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31B94">
        <w:rPr>
          <w:rFonts w:eastAsia="Calibri"/>
          <w:i/>
          <w:sz w:val="28"/>
          <w:szCs w:val="28"/>
          <w:lang w:eastAsia="en-US"/>
        </w:rPr>
        <w:t>Рекламодателю выдано предписание о прекращении нарушения законодательства о рекламе, которое было исполнено в установленные сроки.</w:t>
      </w:r>
    </w:p>
    <w:p w:rsidR="00CF2D37" w:rsidRPr="00E31B94" w:rsidRDefault="00CF2D37" w:rsidP="00CF2D37">
      <w:pPr>
        <w:ind w:firstLine="709"/>
        <w:jc w:val="both"/>
        <w:rPr>
          <w:i/>
          <w:sz w:val="28"/>
          <w:szCs w:val="28"/>
        </w:rPr>
      </w:pPr>
      <w:r w:rsidRPr="00E31B94">
        <w:rPr>
          <w:i/>
          <w:sz w:val="28"/>
          <w:szCs w:val="28"/>
        </w:rPr>
        <w:t>В отношении общества и его должностного лица возбуждены дела об административных правонарушениях по ч. 1 ст. 14.3 КоАП РФ.</w:t>
      </w:r>
    </w:p>
    <w:p w:rsidR="00CF2D37" w:rsidRPr="00E31B94" w:rsidRDefault="00CF2D37" w:rsidP="00CF2D37">
      <w:pPr>
        <w:ind w:firstLine="709"/>
        <w:jc w:val="both"/>
        <w:rPr>
          <w:i/>
          <w:sz w:val="28"/>
          <w:szCs w:val="28"/>
        </w:rPr>
      </w:pPr>
    </w:p>
    <w:p w:rsidR="00CF2D37" w:rsidRPr="00E31B94" w:rsidRDefault="00CF2D37" w:rsidP="00CF2D37">
      <w:pPr>
        <w:ind w:firstLine="708"/>
        <w:jc w:val="both"/>
        <w:rPr>
          <w:b/>
          <w:i/>
          <w:sz w:val="28"/>
          <w:szCs w:val="28"/>
        </w:rPr>
      </w:pPr>
      <w:r w:rsidRPr="00E31B94">
        <w:rPr>
          <w:b/>
          <w:i/>
          <w:sz w:val="28"/>
          <w:szCs w:val="28"/>
        </w:rPr>
        <w:t>Пример №2 Реклама, распространяемая по сетям электросвязи (ст. 18 Закона о рекламе)</w:t>
      </w:r>
    </w:p>
    <w:p w:rsidR="006D6C2F" w:rsidRDefault="006D6C2F" w:rsidP="00CF2D37">
      <w:pPr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CF2D37" w:rsidRPr="00E31B94" w:rsidRDefault="00CF2D37" w:rsidP="00CF2D37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 w:rsidRPr="00E31B94">
        <w:rPr>
          <w:i/>
          <w:sz w:val="28"/>
          <w:szCs w:val="28"/>
          <w:shd w:val="clear" w:color="auto" w:fill="FFFFFF"/>
        </w:rPr>
        <w:t>Удмуртским УФАС России принято решение по факту распространения ООО «</w:t>
      </w:r>
      <w:proofErr w:type="spellStart"/>
      <w:r w:rsidRPr="00E31B94">
        <w:rPr>
          <w:i/>
          <w:sz w:val="28"/>
          <w:szCs w:val="28"/>
          <w:shd w:val="clear" w:color="auto" w:fill="FFFFFF"/>
        </w:rPr>
        <w:t>Вымпелкоммуникации</w:t>
      </w:r>
      <w:proofErr w:type="spellEnd"/>
      <w:r w:rsidRPr="00E31B94">
        <w:rPr>
          <w:i/>
          <w:sz w:val="28"/>
          <w:szCs w:val="28"/>
          <w:shd w:val="clear" w:color="auto" w:fill="FFFFFF"/>
        </w:rPr>
        <w:t>» на телефонный номер гражданина рекламного смс-</w:t>
      </w:r>
      <w:proofErr w:type="spellStart"/>
      <w:r w:rsidRPr="00E31B94">
        <w:rPr>
          <w:i/>
          <w:sz w:val="28"/>
          <w:szCs w:val="28"/>
          <w:shd w:val="clear" w:color="auto" w:fill="FFFFFF"/>
        </w:rPr>
        <w:t>собщения</w:t>
      </w:r>
      <w:proofErr w:type="spellEnd"/>
      <w:r w:rsidRPr="00E31B94">
        <w:rPr>
          <w:i/>
          <w:sz w:val="28"/>
          <w:szCs w:val="28"/>
          <w:shd w:val="clear" w:color="auto" w:fill="FFFFFF"/>
        </w:rPr>
        <w:t xml:space="preserve"> </w:t>
      </w:r>
      <w:r w:rsidRPr="00E31B94">
        <w:rPr>
          <w:i/>
          <w:sz w:val="28"/>
          <w:szCs w:val="28"/>
        </w:rPr>
        <w:t xml:space="preserve">«Сегодня Ваш день 79036895714! Билайн дает уникальный ШАНС выиграть в викторине 1.000.000 Рублей! Отправьте ДА на 2016 прямо сейчас! Первый день участия бесплатно, далее 19 </w:t>
      </w:r>
      <w:proofErr w:type="spellStart"/>
      <w:r w:rsidRPr="00E31B94">
        <w:rPr>
          <w:i/>
          <w:sz w:val="28"/>
          <w:szCs w:val="28"/>
        </w:rPr>
        <w:t>руб</w:t>
      </w:r>
      <w:proofErr w:type="spellEnd"/>
      <w:r w:rsidRPr="00E31B94">
        <w:rPr>
          <w:i/>
          <w:sz w:val="28"/>
          <w:szCs w:val="28"/>
        </w:rPr>
        <w:t xml:space="preserve">/день! Подробнее 0846 (звонок бесплатный) и </w:t>
      </w:r>
      <w:r w:rsidRPr="00E31B94">
        <w:rPr>
          <w:i/>
          <w:sz w:val="28"/>
          <w:szCs w:val="28"/>
          <w:lang w:val="en-US"/>
        </w:rPr>
        <w:t>http</w:t>
      </w:r>
      <w:r w:rsidRPr="00E31B94">
        <w:rPr>
          <w:i/>
          <w:sz w:val="28"/>
          <w:szCs w:val="28"/>
        </w:rPr>
        <w:t>://</w:t>
      </w:r>
      <w:r w:rsidRPr="00E31B94">
        <w:rPr>
          <w:i/>
          <w:sz w:val="28"/>
          <w:szCs w:val="28"/>
          <w:lang w:val="en-US"/>
        </w:rPr>
        <w:t>beeline</w:t>
      </w:r>
      <w:r w:rsidRPr="00E31B94">
        <w:rPr>
          <w:i/>
          <w:sz w:val="28"/>
          <w:szCs w:val="28"/>
        </w:rPr>
        <w:t>.</w:t>
      </w:r>
      <w:proofErr w:type="spellStart"/>
      <w:r w:rsidRPr="00E31B94">
        <w:rPr>
          <w:i/>
          <w:sz w:val="28"/>
          <w:szCs w:val="28"/>
          <w:lang w:val="en-US"/>
        </w:rPr>
        <w:t>ru</w:t>
      </w:r>
      <w:proofErr w:type="spellEnd"/>
      <w:r w:rsidRPr="00E31B94">
        <w:rPr>
          <w:i/>
          <w:sz w:val="28"/>
          <w:szCs w:val="28"/>
        </w:rPr>
        <w:t xml:space="preserve">/ </w:t>
      </w:r>
      <w:proofErr w:type="spellStart"/>
      <w:r w:rsidRPr="00E31B94">
        <w:rPr>
          <w:i/>
          <w:sz w:val="28"/>
          <w:szCs w:val="28"/>
          <w:lang w:val="en-US"/>
        </w:rPr>
        <w:t>victorina</w:t>
      </w:r>
      <w:proofErr w:type="spellEnd"/>
      <w:r w:rsidRPr="00E31B94">
        <w:rPr>
          <w:i/>
          <w:sz w:val="28"/>
          <w:szCs w:val="28"/>
        </w:rPr>
        <w:t xml:space="preserve">», </w:t>
      </w:r>
      <w:r w:rsidRPr="00E31B94">
        <w:rPr>
          <w:i/>
          <w:sz w:val="28"/>
          <w:szCs w:val="28"/>
          <w:shd w:val="clear" w:color="auto" w:fill="FFFFFF"/>
        </w:rPr>
        <w:t xml:space="preserve">в отсутствие согласия гражданина по получение рекламной информации от данного отправителя. </w:t>
      </w:r>
    </w:p>
    <w:p w:rsidR="00CF2D37" w:rsidRPr="00E31B94" w:rsidRDefault="00CF2D37" w:rsidP="00CF2D37">
      <w:pPr>
        <w:pStyle w:val="ConsPlusNormal"/>
        <w:ind w:firstLine="540"/>
        <w:jc w:val="both"/>
        <w:rPr>
          <w:i/>
        </w:rPr>
      </w:pPr>
      <w:r w:rsidRPr="00E31B94">
        <w:rPr>
          <w:i/>
        </w:rPr>
        <w:lastRenderedPageBreak/>
        <w:t xml:space="preserve">Решением Комиссии Удмуртского УФАС России ООО </w:t>
      </w:r>
      <w:r w:rsidR="00BE4924" w:rsidRPr="00E31B94">
        <w:rPr>
          <w:i/>
          <w:shd w:val="clear" w:color="auto" w:fill="FFFFFF"/>
        </w:rPr>
        <w:t>«</w:t>
      </w:r>
      <w:proofErr w:type="spellStart"/>
      <w:r w:rsidR="00BE4924" w:rsidRPr="00E31B94">
        <w:rPr>
          <w:i/>
          <w:shd w:val="clear" w:color="auto" w:fill="FFFFFF"/>
        </w:rPr>
        <w:t>Вымпелкоммуникации</w:t>
      </w:r>
      <w:proofErr w:type="spellEnd"/>
      <w:r w:rsidR="00BE4924" w:rsidRPr="00E31B94">
        <w:rPr>
          <w:i/>
          <w:shd w:val="clear" w:color="auto" w:fill="FFFFFF"/>
        </w:rPr>
        <w:t xml:space="preserve">» </w:t>
      </w:r>
      <w:r w:rsidRPr="00E31B94">
        <w:rPr>
          <w:i/>
        </w:rPr>
        <w:t xml:space="preserve">было признано рекламораспространителем ненадлежащей рекламы, нарушившим требования </w:t>
      </w:r>
      <w:r w:rsidRPr="00E31B94">
        <w:rPr>
          <w:rFonts w:eastAsia="Calibri"/>
          <w:i/>
        </w:rPr>
        <w:t>ч. 1 ст. 18 Закона о рекламе</w:t>
      </w:r>
      <w:r w:rsidRPr="00E31B94">
        <w:rPr>
          <w:i/>
        </w:rPr>
        <w:t xml:space="preserve">. </w:t>
      </w:r>
    </w:p>
    <w:p w:rsidR="00CF2D37" w:rsidRPr="00E31B94" w:rsidRDefault="00CF2D37" w:rsidP="00CF2D37">
      <w:pPr>
        <w:tabs>
          <w:tab w:val="left" w:pos="10206"/>
        </w:tabs>
        <w:autoSpaceDE w:val="0"/>
        <w:ind w:right="142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31B94">
        <w:rPr>
          <w:i/>
          <w:sz w:val="28"/>
          <w:szCs w:val="28"/>
        </w:rPr>
        <w:t xml:space="preserve">ООО </w:t>
      </w:r>
      <w:r w:rsidR="00BE4924" w:rsidRPr="00E31B94">
        <w:rPr>
          <w:i/>
          <w:sz w:val="28"/>
          <w:szCs w:val="28"/>
          <w:shd w:val="clear" w:color="auto" w:fill="FFFFFF"/>
        </w:rPr>
        <w:t>«</w:t>
      </w:r>
      <w:proofErr w:type="spellStart"/>
      <w:r w:rsidR="00BE4924" w:rsidRPr="00E31B94">
        <w:rPr>
          <w:i/>
          <w:sz w:val="28"/>
          <w:szCs w:val="28"/>
          <w:shd w:val="clear" w:color="auto" w:fill="FFFFFF"/>
        </w:rPr>
        <w:t>Вымпелкоммуникации</w:t>
      </w:r>
      <w:proofErr w:type="spellEnd"/>
      <w:r w:rsidR="00BE4924" w:rsidRPr="00E31B94">
        <w:rPr>
          <w:i/>
          <w:sz w:val="28"/>
          <w:szCs w:val="28"/>
          <w:shd w:val="clear" w:color="auto" w:fill="FFFFFF"/>
        </w:rPr>
        <w:t xml:space="preserve">» </w:t>
      </w:r>
      <w:r w:rsidRPr="00E31B94">
        <w:rPr>
          <w:i/>
          <w:sz w:val="28"/>
          <w:szCs w:val="28"/>
        </w:rPr>
        <w:t>выдано предписание о прекращении нарушения законодательства о рекламе,</w:t>
      </w:r>
      <w:r w:rsidRPr="00E31B94">
        <w:rPr>
          <w:rFonts w:eastAsia="Calibri"/>
          <w:i/>
          <w:sz w:val="28"/>
          <w:szCs w:val="28"/>
          <w:lang w:eastAsia="en-US"/>
        </w:rPr>
        <w:t xml:space="preserve"> которое было исполнено в установленные сроки.</w:t>
      </w:r>
    </w:p>
    <w:p w:rsidR="00CF2D37" w:rsidRPr="00E31B94" w:rsidRDefault="00CF2D37" w:rsidP="00CF2D37">
      <w:pPr>
        <w:ind w:firstLine="709"/>
        <w:jc w:val="both"/>
        <w:rPr>
          <w:i/>
          <w:sz w:val="28"/>
          <w:szCs w:val="28"/>
        </w:rPr>
      </w:pPr>
      <w:r w:rsidRPr="00E31B94">
        <w:rPr>
          <w:i/>
          <w:sz w:val="28"/>
          <w:szCs w:val="28"/>
        </w:rPr>
        <w:t>В отношении общества и его должностного лица возбуждены дела об административных правонарушениях по ч. 1 ст. 14.3 КоАП РФ.</w:t>
      </w:r>
    </w:p>
    <w:p w:rsidR="00430E6A" w:rsidRDefault="00430E6A" w:rsidP="00CF2D37">
      <w:pPr>
        <w:tabs>
          <w:tab w:val="left" w:pos="10206"/>
        </w:tabs>
        <w:autoSpaceDE w:val="0"/>
        <w:ind w:right="142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F2D37" w:rsidRPr="006972AF" w:rsidRDefault="00430E6A" w:rsidP="00FE3DD8">
      <w:pPr>
        <w:jc w:val="center"/>
        <w:rPr>
          <w:rFonts w:cs="Times New Roman"/>
          <w:b/>
          <w:sz w:val="28"/>
          <w:szCs w:val="28"/>
        </w:rPr>
      </w:pPr>
      <w:r w:rsidRPr="006972AF">
        <w:rPr>
          <w:rFonts w:cs="Times New Roman"/>
          <w:b/>
          <w:sz w:val="28"/>
          <w:szCs w:val="28"/>
        </w:rPr>
        <w:t>Нарушения Стандартов раскрытия информации субъектами розничного рынка электрической энергии (территориальными сетевыми организациями)</w:t>
      </w:r>
    </w:p>
    <w:p w:rsidR="00CF2D37" w:rsidRPr="006972AF" w:rsidRDefault="00CF2D37" w:rsidP="006D6C2F">
      <w:pPr>
        <w:jc w:val="both"/>
        <w:rPr>
          <w:rFonts w:cs="Times New Roman"/>
          <w:sz w:val="28"/>
          <w:szCs w:val="28"/>
        </w:rPr>
      </w:pP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6972AF">
        <w:rPr>
          <w:rFonts w:cs="Times New Roman"/>
          <w:sz w:val="28"/>
          <w:szCs w:val="28"/>
        </w:rPr>
        <w:t>Стандарты раскрытия информации утверждены постановлением Правительства РФ от 21.01.2004 № 24 (далее – Стандарты)</w:t>
      </w:r>
      <w:r w:rsidRPr="006972AF">
        <w:rPr>
          <w:rFonts w:cs="Times New Roman"/>
          <w:bCs/>
          <w:sz w:val="28"/>
          <w:szCs w:val="28"/>
        </w:rPr>
        <w:t xml:space="preserve"> в соответствии со </w:t>
      </w:r>
      <w:hyperlink r:id="rId7" w:history="1">
        <w:r w:rsidRPr="006972AF">
          <w:rPr>
            <w:rFonts w:cs="Times New Roman"/>
            <w:bCs/>
            <w:sz w:val="28"/>
            <w:szCs w:val="28"/>
          </w:rPr>
          <w:t>статьей 21</w:t>
        </w:r>
      </w:hyperlink>
      <w:r w:rsidRPr="006972AF">
        <w:rPr>
          <w:rFonts w:cs="Times New Roman"/>
          <w:bCs/>
          <w:sz w:val="28"/>
          <w:szCs w:val="28"/>
        </w:rPr>
        <w:t xml:space="preserve"> Федерального закона «Об электроэнергетике», </w:t>
      </w:r>
      <w:hyperlink r:id="rId8" w:history="1">
        <w:r w:rsidRPr="006972AF">
          <w:rPr>
            <w:rFonts w:cs="Times New Roman"/>
            <w:bCs/>
            <w:sz w:val="28"/>
            <w:szCs w:val="28"/>
          </w:rPr>
          <w:t>статьями 8</w:t>
        </w:r>
      </w:hyperlink>
      <w:r w:rsidRPr="006972AF">
        <w:rPr>
          <w:rFonts w:cs="Times New Roman"/>
          <w:bCs/>
          <w:sz w:val="28"/>
          <w:szCs w:val="28"/>
        </w:rPr>
        <w:t xml:space="preserve"> и </w:t>
      </w:r>
      <w:hyperlink r:id="rId9" w:history="1">
        <w:r w:rsidRPr="006972AF">
          <w:rPr>
            <w:rFonts w:cs="Times New Roman"/>
            <w:bCs/>
            <w:sz w:val="28"/>
            <w:szCs w:val="28"/>
          </w:rPr>
          <w:t>8.1</w:t>
        </w:r>
      </w:hyperlink>
      <w:r w:rsidRPr="006972AF">
        <w:rPr>
          <w:rFonts w:cs="Times New Roman"/>
          <w:bCs/>
          <w:sz w:val="28"/>
          <w:szCs w:val="28"/>
        </w:rPr>
        <w:t xml:space="preserve"> Федерального закона «О естественных монополиях» и устанавливает требования к составу информации, раскрываемой, в том числе субъектами естественных монополий, за исключением потребителей электрической энергии (далее - субъекты рынков электрической энергии), а также к порядку, способам и срокам ее раскрытия.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Правовые основания для освобождения субъекта электроэнергетики от обязанности по раскрытию информации отсутствуют.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Под раскрытием информации в Стандартах понимается обеспечение доступа к ней неограниченного круга лиц независимо от цели получения такой информации, а в установленных настоящим документом случаях - предоставление заинтересованным лицам по их запросам информации субъектами рынков электрической энергии, являющимися обладателями такой информации</w:t>
      </w:r>
      <w:r w:rsidRPr="006972AF">
        <w:rPr>
          <w:rFonts w:cs="Times New Roman"/>
          <w:b/>
          <w:sz w:val="28"/>
          <w:szCs w:val="28"/>
        </w:rPr>
        <w:t>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Информация раскрывается путем: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опубликования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опубликования в электронных средствах массовой информации;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предоставления по письменному запросу заинтересованных лиц при условии возмещения ими расходов, связанных с предоставлением информации;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опубликования на официальных сайтах субъектов рынков электрической энергии или на ином официальном сайте в информационно-телекоммуникационной сети «Интернет» (далее - сеть «Интернет»),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монополий.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lastRenderedPageBreak/>
        <w:t xml:space="preserve">В соответствии с Положением о территориальном органе Федеральной антимонопольной службы (утв. приказом ФАС России от 23.07.2015 № 649/15) территориальный орган осуществляет контроль за соблюдением законодательства о естественных монополиях и стандартов раскрытия информации субъектами розничного рынка электроэнергии, осуществляющими свою деятельность на территории региона. 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Постановлением Правительства от 28.09.2010 № 764 утверждены Правила осуществления контроля за соблюдением субъектами естественных монополий стандартов раскрытия информации (далее – Правила № 764), в соответствии с которыми Федеральная антимонопольная служба является органом, осуществляющим контроль за соблюдением антимонопольного </w:t>
      </w:r>
      <w:hyperlink r:id="rId10" w:history="1">
        <w:r w:rsidRPr="006972AF">
          <w:rPr>
            <w:rFonts w:cs="Times New Roman"/>
            <w:sz w:val="28"/>
            <w:szCs w:val="28"/>
          </w:rPr>
          <w:t>законодательства</w:t>
        </w:r>
      </w:hyperlink>
      <w:r w:rsidRPr="006972AF">
        <w:rPr>
          <w:rFonts w:cs="Times New Roman"/>
          <w:sz w:val="28"/>
          <w:szCs w:val="28"/>
        </w:rPr>
        <w:t xml:space="preserve"> Российской Федерации и </w:t>
      </w:r>
      <w:hyperlink r:id="rId11" w:history="1">
        <w:r w:rsidRPr="006972AF">
          <w:rPr>
            <w:rFonts w:cs="Times New Roman"/>
            <w:sz w:val="28"/>
            <w:szCs w:val="28"/>
          </w:rPr>
          <w:t>законодательства</w:t>
        </w:r>
      </w:hyperlink>
      <w:r w:rsidRPr="006972AF">
        <w:rPr>
          <w:rFonts w:cs="Times New Roman"/>
          <w:sz w:val="28"/>
          <w:szCs w:val="28"/>
        </w:rPr>
        <w:t xml:space="preserve"> Российской Федерации о естественных монополиях, в отношении факта раскрытия информации, сроков и периодичности раскрытия информации, полноты раскрытия информации, форм предоставления информации и соблюдения правил заполнения этих форм. 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Правилами № 764 определен порядок осуществления контроля за соблюдением стандартов раскрытия информации, подлежащей свободному доступу, субъектами естественных монополий.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В соответствии с Правилами № 764 контроль осуществляется антимонопольным органом в форме систематического наблюдения и анализа информации, порядок проведения которых утверждается органом по контролю. При этом данная форма контроля закреплена также Административным регламентом Федеральной антимонопольной службы по исполнению госу</w:t>
      </w:r>
      <w:bookmarkStart w:id="0" w:name="_GoBack"/>
      <w:bookmarkEnd w:id="0"/>
      <w:r w:rsidRPr="006972AF">
        <w:rPr>
          <w:rFonts w:cs="Times New Roman"/>
          <w:sz w:val="28"/>
          <w:szCs w:val="28"/>
        </w:rPr>
        <w:t>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 (утв. приказом ФАС России от 26.06.2012 № 414).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Субъект естественной монополии - хозяйствующий субъект, занятый производством (реализацией) товаров в условиях естественной монополии (ст. 3 Федерального закона от 17.08.1995 № 147-ФЗ «О естественных монополиях», далее – Закон № 147-ФЗ).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Услуги по передаче электрической энергии отнесены к сфере деятельности субъектов естественных монополий (п. 1 ст. 4 Закона № 147-ФЗ).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Антимонопольный орган исполняет государственную функцию по осуществлению контроля за соблюдением Стандартов в соответствии с: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- Федеральным законом от 26.07.2006 № 135-ФЗ «О защите конкуренции»;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- Федеральным законом от 26.03.2003 № 35-ФЗ «Об электроэнергетике»;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lastRenderedPageBreak/>
        <w:t>- Федеральным законом от 17.08.1995 № 147-ФЗ «О естественных монополиях»;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- Положением о территориальном органе Федеральной антимонопольной службы (утв. приказом ФАС России от 23.07.2015 № 649/15);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- Постановлением Правительства РФ от 21.01.2004 № 24 «Об утверждении стандартов раскрытия информации субъектами оптового и розничных рынков электрической энергии»;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- Постановлением Правительства РФ от 28.09.2010 № 764 «Об утверждении Правил осуществления контроля за соблюдением субъектами естественных монополий стандартов раскрытия информации»;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- Приказом ФАС России от 26.06.2012 № 414 «Об утверждении административного регламента Федеральной антимонопольной службы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энергии».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6972AF">
        <w:rPr>
          <w:rFonts w:cs="Times New Roman"/>
          <w:bCs/>
          <w:sz w:val="28"/>
          <w:szCs w:val="28"/>
        </w:rPr>
        <w:t xml:space="preserve">Нарушение установленных стандартов раскрытия информации, форм ее предоставления и (или) заполнения, включая сроки и периодичность предоставления информации субъектами регулирования, влечет административную ответственность, предусмотренную </w:t>
      </w:r>
      <w:hyperlink r:id="rId12" w:history="1">
        <w:r w:rsidRPr="006972AF">
          <w:rPr>
            <w:rFonts w:cs="Times New Roman"/>
            <w:bCs/>
            <w:sz w:val="28"/>
            <w:szCs w:val="28"/>
          </w:rPr>
          <w:t>Кодексом</w:t>
        </w:r>
      </w:hyperlink>
      <w:r w:rsidRPr="006972AF">
        <w:rPr>
          <w:rFonts w:cs="Times New Roman"/>
          <w:bCs/>
          <w:sz w:val="28"/>
          <w:szCs w:val="28"/>
        </w:rPr>
        <w:t xml:space="preserve"> Российской Федерации об административных правонарушениях.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6972AF">
        <w:rPr>
          <w:rFonts w:cs="Times New Roman"/>
          <w:bCs/>
          <w:sz w:val="28"/>
          <w:szCs w:val="28"/>
        </w:rPr>
        <w:t xml:space="preserve">Введение в законодательство нормы, предусматривающей ответственность за нарушение Стандартов, обусловлено защитой публичных интересов в сфере электроэнергетики и призвано повысить прозрачность деятельности профессиональных участников оптового и розничных рынков электроэнергии. </w:t>
      </w:r>
    </w:p>
    <w:p w:rsidR="00430E6A" w:rsidRPr="006972AF" w:rsidRDefault="00430E6A" w:rsidP="00430E6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В соответствии со ст. 9.15 КоАП РФ, нарушение субъектом оптового рынка электрической энергии и мощности или розничного рынка электрической энергии установленных </w:t>
      </w:r>
      <w:hyperlink r:id="rId13" w:history="1">
        <w:r w:rsidRPr="006972AF">
          <w:rPr>
            <w:rFonts w:cs="Times New Roman"/>
            <w:color w:val="0000FF"/>
            <w:sz w:val="28"/>
            <w:szCs w:val="28"/>
          </w:rPr>
          <w:t>стандартами</w:t>
        </w:r>
      </w:hyperlink>
      <w:r w:rsidRPr="006972AF">
        <w:rPr>
          <w:rFonts w:cs="Times New Roman"/>
          <w:sz w:val="28"/>
          <w:szCs w:val="28"/>
        </w:rPr>
        <w:t xml:space="preserve"> раскрытия информации порядка, способов или сроков опубликования информации либо предоставление заведомо ложной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 информации, а также нарушение порядка, способов или сроков предоставления информации по письменному запросу заинтересованных лиц -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Объектом административного правонарушения, предусмотренного ст. 9.15 КоАП РФ, выступают общественные отношения в области раскрытия информации субъектами оптового рынка электрической энергии и мощности, розничных рынков электрической энергии.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lastRenderedPageBreak/>
        <w:t>Объективная сторона административных правонарушений, ответственность за совершение которых предусмотрена в ст. 9.15 КоАП РФ, состоит: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в нарушении порядка, способов или сроков опубликования информации в печатных изданиях, в которых в соответствии с федеральными законами и законами субъектов РФ публикуются официальные материалы органов государственной власти, в электронных СМИ;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в нарушении порядка, способов или сроков предоставления информации по письменному запросу заинтересованных лиц.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6972AF">
        <w:rPr>
          <w:rFonts w:cs="Times New Roman"/>
          <w:bCs/>
          <w:sz w:val="28"/>
          <w:szCs w:val="28"/>
        </w:rPr>
        <w:t xml:space="preserve">Формально нормами </w:t>
      </w:r>
      <w:hyperlink r:id="rId14" w:history="1">
        <w:r w:rsidRPr="006972AF">
          <w:rPr>
            <w:rFonts w:cs="Times New Roman"/>
            <w:bCs/>
            <w:sz w:val="28"/>
            <w:szCs w:val="28"/>
          </w:rPr>
          <w:t>ст. 9.15</w:t>
        </w:r>
      </w:hyperlink>
      <w:r w:rsidRPr="006972AF">
        <w:rPr>
          <w:rFonts w:cs="Times New Roman"/>
          <w:bCs/>
          <w:sz w:val="28"/>
          <w:szCs w:val="28"/>
        </w:rPr>
        <w:t xml:space="preserve"> КоАП РФ охраняются порядок, способы или сроки опубликования или направления обязательной к публичному размещению информации или информации, обязательной к направлению по запросу. Однако данные нормы защищают также права заинтересованных лиц на получение обязательной к размещению или предоставлению информации в полном составе, определенном в порядке раскрытия информации, а также право на получение достоверной, неискаженной информации.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Субъектами административных правонарушений, ответственность за совершение которых предусмотрена в ст. 9.15 КоАП РФ, являются субъекты розничного рынка электрической энергии, правовой статус которых определяется в соответствии с Федеральным </w:t>
      </w:r>
      <w:hyperlink r:id="rId15" w:history="1">
        <w:r w:rsidRPr="006972AF">
          <w:rPr>
            <w:rFonts w:cs="Times New Roman"/>
            <w:sz w:val="28"/>
            <w:szCs w:val="28"/>
          </w:rPr>
          <w:t>законом</w:t>
        </w:r>
      </w:hyperlink>
      <w:r w:rsidRPr="006972AF">
        <w:rPr>
          <w:rFonts w:cs="Times New Roman"/>
          <w:sz w:val="28"/>
          <w:szCs w:val="28"/>
        </w:rPr>
        <w:t xml:space="preserve"> «Об электроэнергетике».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В целях осуществления государственного контроля за соблюдением Стандартов Удмуртским УФАС России в 2017 году был произведен мониторинг официальных сайтов субъектов розничных рынков электрической энергии в сети «Интернет».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Необходимо отметить, что основанием для осуществления контроля за соблюдением Стандартов и последующего проведения мониторинга официальных сайтов субъектов розничных рынков электрической энергии в сети «Интернет», послужили заявления юридических лиц, указывающие на наличие признаков нарушения Стандартов, а также необходимость выполнения поручения ФАС России.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По ст. 9.15 КоАП РФ в 1 квартале 2018 года Удмуртским УФАС России привлечены к административной ответственности 28 лиц (14 сетевых организаций, 14 должностных лиц сетевых организаций). 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К 8 юридическим лицам (ООО «Районная теплоснабжающая компания», ООО «Новая региональная сеть </w:t>
      </w:r>
      <w:proofErr w:type="spellStart"/>
      <w:r w:rsidRPr="006972AF">
        <w:rPr>
          <w:rFonts w:cs="Times New Roman"/>
          <w:sz w:val="28"/>
          <w:szCs w:val="28"/>
        </w:rPr>
        <w:t>Прикамья</w:t>
      </w:r>
      <w:proofErr w:type="spellEnd"/>
      <w:r w:rsidRPr="006972AF">
        <w:rPr>
          <w:rFonts w:cs="Times New Roman"/>
          <w:sz w:val="28"/>
          <w:szCs w:val="28"/>
        </w:rPr>
        <w:t>», ООО «Сервисный центр «Контакт», ООО «Первая строительная компания», ООО «</w:t>
      </w:r>
      <w:proofErr w:type="spellStart"/>
      <w:r w:rsidRPr="006972AF">
        <w:rPr>
          <w:rFonts w:cs="Times New Roman"/>
          <w:sz w:val="28"/>
          <w:szCs w:val="28"/>
        </w:rPr>
        <w:t>Энергодивизион</w:t>
      </w:r>
      <w:proofErr w:type="spellEnd"/>
      <w:r w:rsidRPr="006972AF">
        <w:rPr>
          <w:rFonts w:cs="Times New Roman"/>
          <w:sz w:val="28"/>
          <w:szCs w:val="28"/>
        </w:rPr>
        <w:t>», ООО «Энергия», ООО «</w:t>
      </w:r>
      <w:proofErr w:type="spellStart"/>
      <w:r w:rsidRPr="006972AF">
        <w:rPr>
          <w:rFonts w:cs="Times New Roman"/>
          <w:sz w:val="28"/>
          <w:szCs w:val="28"/>
        </w:rPr>
        <w:t>Трансэлектросеть</w:t>
      </w:r>
      <w:proofErr w:type="spellEnd"/>
      <w:r w:rsidRPr="006972AF">
        <w:rPr>
          <w:rFonts w:cs="Times New Roman"/>
          <w:sz w:val="28"/>
          <w:szCs w:val="28"/>
        </w:rPr>
        <w:t xml:space="preserve">», ООО «Завод </w:t>
      </w:r>
      <w:proofErr w:type="spellStart"/>
      <w:r w:rsidRPr="006972AF">
        <w:rPr>
          <w:rFonts w:cs="Times New Roman"/>
          <w:sz w:val="28"/>
          <w:szCs w:val="28"/>
        </w:rPr>
        <w:t>радиотехнологического</w:t>
      </w:r>
      <w:proofErr w:type="spellEnd"/>
      <w:r w:rsidRPr="006972AF">
        <w:rPr>
          <w:rFonts w:cs="Times New Roman"/>
          <w:sz w:val="28"/>
          <w:szCs w:val="28"/>
        </w:rPr>
        <w:t xml:space="preserve"> оснащения»), и 10 должностным лицам применено административное наказание в виде административного предупреждения (в связи с тем, что сетевая организация является субъектом малого либо среднего предпринимательства, правонарушение совершено впервые).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В отношении 6 юридических лиц (АО «</w:t>
      </w:r>
      <w:proofErr w:type="spellStart"/>
      <w:r w:rsidRPr="006972AF">
        <w:rPr>
          <w:rFonts w:cs="Times New Roman"/>
          <w:sz w:val="28"/>
          <w:szCs w:val="28"/>
        </w:rPr>
        <w:t>Ижметмаш</w:t>
      </w:r>
      <w:proofErr w:type="spellEnd"/>
      <w:r w:rsidRPr="006972AF">
        <w:rPr>
          <w:rFonts w:cs="Times New Roman"/>
          <w:sz w:val="28"/>
          <w:szCs w:val="28"/>
        </w:rPr>
        <w:t xml:space="preserve">» - 100 000 руб., </w:t>
      </w:r>
      <w:r w:rsidRPr="006972AF">
        <w:rPr>
          <w:rFonts w:cs="Times New Roman"/>
          <w:sz w:val="28"/>
          <w:szCs w:val="28"/>
        </w:rPr>
        <w:lastRenderedPageBreak/>
        <w:t>ООО «</w:t>
      </w:r>
      <w:proofErr w:type="spellStart"/>
      <w:r w:rsidRPr="006972AF">
        <w:rPr>
          <w:rFonts w:cs="Times New Roman"/>
          <w:sz w:val="28"/>
          <w:szCs w:val="28"/>
        </w:rPr>
        <w:t>Элеконд</w:t>
      </w:r>
      <w:proofErr w:type="spellEnd"/>
      <w:r w:rsidRPr="006972AF">
        <w:rPr>
          <w:rFonts w:cs="Times New Roman"/>
          <w:sz w:val="28"/>
          <w:szCs w:val="28"/>
        </w:rPr>
        <w:t xml:space="preserve">» - 200 000 руб., АО «Ижевский завод пластмасс» - 200 000 руб., ОАО «Камский завод ЖБИ» - 100 000 руб., ОАО «НИТИ ПРОГРЕСС» - 200 000 руб., АО «ИЭМЗ «Купол» - 200 000 руб.) и 4 должностных лиц применено административное наказание в виде штрафов (общая сумма наложенных штрафов – 1,08 млн. руб.). 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Из всех вынесенных постановлений по административным делам только два обжалованы в судебном порядке, судебные дела находятся в стадии рассмотрения. 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При рассмотрении большинства административных дел сетевые организации и их должностные лица соглашаются с фактом совершения правонарушения, признают вину, предпринимают меры, направленные на размещение на официальном сайте необходимой информации. </w:t>
      </w:r>
    </w:p>
    <w:p w:rsidR="00430E6A" w:rsidRPr="006972AF" w:rsidRDefault="00430E6A" w:rsidP="00430E6A">
      <w:pPr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  </w:t>
      </w:r>
    </w:p>
    <w:p w:rsidR="00430E6A" w:rsidRPr="006972AF" w:rsidRDefault="00430E6A" w:rsidP="00FE3DD8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2AF">
        <w:rPr>
          <w:rFonts w:ascii="Times New Roman" w:hAnsi="Times New Roman" w:cs="Times New Roman"/>
          <w:b/>
          <w:i/>
          <w:sz w:val="28"/>
          <w:szCs w:val="28"/>
        </w:rPr>
        <w:t>Типичные нарушения Стандартов раскрытия информации:</w:t>
      </w:r>
    </w:p>
    <w:p w:rsidR="00430E6A" w:rsidRPr="006972AF" w:rsidRDefault="00430E6A" w:rsidP="00430E6A">
      <w:pPr>
        <w:autoSpaceDE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1. Не раскрытие сведений о бухгалтерской отчетности лица за предыдущий год.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2. Не раскрытие сведений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качества.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3. Не раскрытие сведений об условиях, на которых осуществляется поставка регулируемых товаров (работ, услуг), с приложением типовых договоров об оказании услуг по передаче электрической энергии, об осуществлении технологического присоединения к электрическим сетям. 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4. Не раскрытие информации о величине резервируемой максимальной мощности в разбивке по уровням напряжений. </w:t>
      </w:r>
    </w:p>
    <w:p w:rsidR="00430E6A" w:rsidRPr="006972AF" w:rsidRDefault="00430E6A" w:rsidP="00430E6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 xml:space="preserve">5. Не раскрытие информации о способах приобретения, стоимости и объемах товаров, необходимых для оказания услуг по передаче электрической энергии. </w:t>
      </w:r>
    </w:p>
    <w:p w:rsidR="00430E6A" w:rsidRPr="006972AF" w:rsidRDefault="00430E6A" w:rsidP="00430E6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Также необходимо отметить, что, раскрывая типовые формы договоров об осуществлении технологического присоединения согласно приложениям №№ 8-12 к Правилам № 861, субъекты розничных рынков электрической энергии должны отслеживать изменения, внесенные в указанные приложения, опубликованию подлежат типовые договоры в действующей редакции.</w:t>
      </w:r>
    </w:p>
    <w:p w:rsidR="00430E6A" w:rsidRPr="006972AF" w:rsidRDefault="00430E6A" w:rsidP="00FE3DD8">
      <w:pPr>
        <w:tabs>
          <w:tab w:val="left" w:pos="709"/>
        </w:tabs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6972AF" w:rsidRPr="006972AF" w:rsidRDefault="006972AF" w:rsidP="006972AF">
      <w:pPr>
        <w:tabs>
          <w:tab w:val="left" w:pos="10206"/>
        </w:tabs>
        <w:autoSpaceDE w:val="0"/>
        <w:ind w:right="142"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6972AF">
        <w:rPr>
          <w:rFonts w:eastAsia="Calibri" w:cs="Times New Roman"/>
          <w:b/>
          <w:sz w:val="28"/>
          <w:szCs w:val="28"/>
          <w:lang w:eastAsia="en-US"/>
        </w:rPr>
        <w:t>Применение мер административной ответственности</w:t>
      </w:r>
    </w:p>
    <w:p w:rsidR="006972AF" w:rsidRPr="006972AF" w:rsidRDefault="006972AF" w:rsidP="006972AF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6972AF" w:rsidRPr="006972AF" w:rsidRDefault="006972AF" w:rsidP="006972AF">
      <w:pPr>
        <w:ind w:firstLine="708"/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За 1 квартал 2018 года Управлением нал</w:t>
      </w:r>
      <w:r w:rsidR="00805D3E">
        <w:rPr>
          <w:rFonts w:cs="Times New Roman"/>
          <w:sz w:val="28"/>
          <w:szCs w:val="28"/>
        </w:rPr>
        <w:t>ожено штрафов на общую сумму 6 5</w:t>
      </w:r>
      <w:r w:rsidRPr="006972AF">
        <w:rPr>
          <w:rFonts w:cs="Times New Roman"/>
          <w:sz w:val="28"/>
          <w:szCs w:val="28"/>
        </w:rPr>
        <w:t>57 554,41 рублей, из них:</w:t>
      </w:r>
    </w:p>
    <w:p w:rsidR="006972AF" w:rsidRPr="006972AF" w:rsidRDefault="006972AF" w:rsidP="006972AF">
      <w:pPr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ab/>
        <w:t xml:space="preserve"> - за нарушения антимонопольного законодательства на сумму 5 037 152,64 рубля;</w:t>
      </w:r>
    </w:p>
    <w:p w:rsidR="006972AF" w:rsidRPr="006972AF" w:rsidRDefault="006972AF" w:rsidP="006972AF">
      <w:pPr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ab/>
        <w:t>-</w:t>
      </w:r>
      <w:r w:rsidR="00FE3DD8">
        <w:rPr>
          <w:rFonts w:cs="Times New Roman"/>
          <w:sz w:val="28"/>
          <w:szCs w:val="28"/>
        </w:rPr>
        <w:t xml:space="preserve"> </w:t>
      </w:r>
      <w:r w:rsidRPr="006972AF">
        <w:rPr>
          <w:rFonts w:cs="Times New Roman"/>
          <w:sz w:val="28"/>
          <w:szCs w:val="28"/>
        </w:rPr>
        <w:t>за нарушения законодательства о рекламе на сумму 2</w:t>
      </w:r>
      <w:r w:rsidR="00FE3DD8">
        <w:rPr>
          <w:rFonts w:cs="Times New Roman"/>
          <w:sz w:val="28"/>
          <w:szCs w:val="28"/>
        </w:rPr>
        <w:t> </w:t>
      </w:r>
      <w:r w:rsidRPr="006972AF">
        <w:rPr>
          <w:rFonts w:cs="Times New Roman"/>
          <w:sz w:val="28"/>
          <w:szCs w:val="28"/>
        </w:rPr>
        <w:t>000 рублей;</w:t>
      </w:r>
    </w:p>
    <w:p w:rsidR="006972AF" w:rsidRPr="006972AF" w:rsidRDefault="006972AF" w:rsidP="006972AF">
      <w:pPr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lastRenderedPageBreak/>
        <w:tab/>
        <w:t>- за нарушение законодательства о закупках (44-ФЗ, 223-ФЗ) на сумму 388 401,77 рублей;</w:t>
      </w:r>
    </w:p>
    <w:p w:rsidR="006972AF" w:rsidRPr="006972AF" w:rsidRDefault="006972AF" w:rsidP="006972AF">
      <w:pPr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ab/>
        <w:t xml:space="preserve">- за нарушения в </w:t>
      </w:r>
      <w:r w:rsidR="00CE7A56">
        <w:rPr>
          <w:rFonts w:cs="Times New Roman"/>
          <w:sz w:val="28"/>
          <w:szCs w:val="28"/>
        </w:rPr>
        <w:t>сфере электроэнергетики (ст. 9.16, ст.9.15 КоАП РФ) в сумме 1 1</w:t>
      </w:r>
      <w:r w:rsidRPr="006972AF">
        <w:rPr>
          <w:rFonts w:cs="Times New Roman"/>
          <w:sz w:val="28"/>
          <w:szCs w:val="28"/>
        </w:rPr>
        <w:t>30 000 рублей.</w:t>
      </w:r>
    </w:p>
    <w:p w:rsidR="006972AF" w:rsidRPr="006972AF" w:rsidRDefault="006972AF" w:rsidP="006972AF">
      <w:pPr>
        <w:jc w:val="both"/>
        <w:rPr>
          <w:rFonts w:cs="Times New Roman"/>
          <w:sz w:val="28"/>
          <w:szCs w:val="28"/>
        </w:rPr>
      </w:pPr>
    </w:p>
    <w:p w:rsidR="006972AF" w:rsidRPr="006972AF" w:rsidRDefault="006972AF" w:rsidP="006972AF">
      <w:pPr>
        <w:jc w:val="both"/>
        <w:rPr>
          <w:rFonts w:cs="Times New Roman"/>
          <w:sz w:val="28"/>
          <w:szCs w:val="28"/>
        </w:rPr>
      </w:pPr>
      <w:r w:rsidRPr="006972AF">
        <w:rPr>
          <w:rFonts w:cs="Times New Roman"/>
          <w:sz w:val="28"/>
          <w:szCs w:val="28"/>
        </w:rPr>
        <w:t>В 1 квартале 2018 года оплачено в бюджеты всех уровней административных штрафов на сумму 1 401 551,80 рублей.</w:t>
      </w:r>
    </w:p>
    <w:sectPr w:rsidR="006972AF" w:rsidRPr="006972AF" w:rsidSect="00D4353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A0" w:rsidRDefault="00273AA0" w:rsidP="006D6C2F">
      <w:r>
        <w:separator/>
      </w:r>
    </w:p>
  </w:endnote>
  <w:endnote w:type="continuationSeparator" w:id="0">
    <w:p w:rsidR="00273AA0" w:rsidRDefault="00273AA0" w:rsidP="006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A0" w:rsidRDefault="00273AA0" w:rsidP="006D6C2F">
      <w:r>
        <w:separator/>
      </w:r>
    </w:p>
  </w:footnote>
  <w:footnote w:type="continuationSeparator" w:id="0">
    <w:p w:rsidR="00273AA0" w:rsidRDefault="00273AA0" w:rsidP="006D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022407"/>
      <w:docPartObj>
        <w:docPartGallery w:val="Page Numbers (Top of Page)"/>
        <w:docPartUnique/>
      </w:docPartObj>
    </w:sdtPr>
    <w:sdtEndPr/>
    <w:sdtContent>
      <w:p w:rsidR="006D6C2F" w:rsidRDefault="00FE3DD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D6C2F" w:rsidRDefault="006D6C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D37"/>
    <w:rsid w:val="00051141"/>
    <w:rsid w:val="00065C63"/>
    <w:rsid w:val="00107FBD"/>
    <w:rsid w:val="002008E9"/>
    <w:rsid w:val="00273AA0"/>
    <w:rsid w:val="002F0402"/>
    <w:rsid w:val="003B4A32"/>
    <w:rsid w:val="00430E6A"/>
    <w:rsid w:val="00486879"/>
    <w:rsid w:val="00495927"/>
    <w:rsid w:val="0063466D"/>
    <w:rsid w:val="006972AF"/>
    <w:rsid w:val="006C177A"/>
    <w:rsid w:val="006C452C"/>
    <w:rsid w:val="006D6C2F"/>
    <w:rsid w:val="00805D3E"/>
    <w:rsid w:val="00810215"/>
    <w:rsid w:val="00902B0A"/>
    <w:rsid w:val="00A73262"/>
    <w:rsid w:val="00B7557B"/>
    <w:rsid w:val="00BE4924"/>
    <w:rsid w:val="00C02864"/>
    <w:rsid w:val="00C16FF5"/>
    <w:rsid w:val="00C272BE"/>
    <w:rsid w:val="00CE7A56"/>
    <w:rsid w:val="00CF2D37"/>
    <w:rsid w:val="00D43534"/>
    <w:rsid w:val="00DC2C84"/>
    <w:rsid w:val="00DC79C1"/>
    <w:rsid w:val="00E30E82"/>
    <w:rsid w:val="00E31B94"/>
    <w:rsid w:val="00F5105A"/>
    <w:rsid w:val="00F92DE4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DDD67-F545-4B73-9279-218340C5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D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2D37"/>
    <w:pPr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CF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F2D37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CF2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F2D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2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F0402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2F040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8">
    <w:name w:val="Основной текст_"/>
    <w:basedOn w:val="a0"/>
    <w:link w:val="11"/>
    <w:rsid w:val="002F040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8"/>
    <w:rsid w:val="002F0402"/>
    <w:pPr>
      <w:shd w:val="clear" w:color="auto" w:fill="FFFFFF"/>
      <w:suppressAutoHyphens w:val="0"/>
      <w:autoSpaceDN/>
      <w:spacing w:line="317" w:lineRule="exact"/>
      <w:textAlignment w:val="auto"/>
    </w:pPr>
    <w:rPr>
      <w:rFonts w:eastAsia="Times New Roman" w:cs="Times New Roman"/>
      <w:spacing w:val="10"/>
      <w:kern w:val="0"/>
      <w:sz w:val="22"/>
      <w:szCs w:val="22"/>
      <w:lang w:eastAsia="en-US" w:bidi="ar-SA"/>
    </w:rPr>
  </w:style>
  <w:style w:type="character" w:styleId="a9">
    <w:name w:val="Hyperlink"/>
    <w:basedOn w:val="a0"/>
    <w:uiPriority w:val="99"/>
    <w:semiHidden/>
    <w:unhideWhenUsed/>
    <w:rsid w:val="002F040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D6C2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6D6C2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6D6C2F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D6C2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430E6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8AAECD0B7E50F720774AFC256856570BA8B9EDC5D9CE7F28C63A57E9E9DD2FC08DD49E3863360L134E" TargetMode="External"/><Relationship Id="rId13" Type="http://schemas.openxmlformats.org/officeDocument/2006/relationships/hyperlink" Target="consultantplus://offline/ref=93C36394537923BB0C4A62786A576739B8CA758F3E6FFDC6903FFF61D12C21E4F9C555D3CE22DD4CaDC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F8AAECD0B7E50F720774AFC256856570B08D9ADE559CE7F28C63A57E9E9DD2FC08DD49E3863664L134E" TargetMode="External"/><Relationship Id="rId12" Type="http://schemas.openxmlformats.org/officeDocument/2006/relationships/hyperlink" Target="consultantplus://offline/ref=04CCE77726828D4EF2D25A45D9A0700EB2A14A299FD2201373018CD4F293E55C8190C433D1D6n7n1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63A70F83ECEFA78E6E111F704C6FCC1E8D362E815E215AC48849F714M03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8FE6FB69A1C07103043C8EFD2E383F59EF792EF214927BA36BBFA821EC7G" TargetMode="External"/><Relationship Id="rId10" Type="http://schemas.openxmlformats.org/officeDocument/2006/relationships/hyperlink" Target="consultantplus://offline/ref=C563A70F83ECEFA78E6E111F704C6FCC1E8D3326825C215AC48849F714M03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8AAECD0B7E50F720774AFC256856570BA8B9EDC5D9CE7F28C63A57E9E9DD2FC08DD49E3863362L134E" TargetMode="External"/><Relationship Id="rId14" Type="http://schemas.openxmlformats.org/officeDocument/2006/relationships/hyperlink" Target="consultantplus://offline/ref=5E921163179EE014870B42F26709D68C6DAAEC17A2AE568127EEE25EE2C8786E918116EFE070cB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69BED-DAF7-4C3B-9171-B2C240C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</dc:creator>
  <cp:keywords/>
  <dc:description/>
  <cp:lastModifiedBy>Чермакова Мария Александровна</cp:lastModifiedBy>
  <cp:revision>21</cp:revision>
  <cp:lastPrinted>2018-04-10T12:24:00Z</cp:lastPrinted>
  <dcterms:created xsi:type="dcterms:W3CDTF">2018-04-09T06:55:00Z</dcterms:created>
  <dcterms:modified xsi:type="dcterms:W3CDTF">2018-04-11T07:43:00Z</dcterms:modified>
</cp:coreProperties>
</file>