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15" w:rsidRDefault="002B5515" w:rsidP="002B5515">
      <w:pPr>
        <w:pStyle w:val="2"/>
        <w:widowControl w:val="0"/>
        <w:jc w:val="center"/>
      </w:pPr>
      <w:r>
        <w:t>Доклад о результатах правоприменительной практики и руководств по с</w:t>
      </w:r>
      <w:r>
        <w:t>о</w:t>
      </w:r>
      <w:r>
        <w:t>блюдению обязательных требований</w:t>
      </w:r>
      <w:r>
        <w:tab/>
        <w:t>антимонопольного законод</w:t>
      </w:r>
      <w:r>
        <w:t>а</w:t>
      </w:r>
      <w:r>
        <w:t>тельства, законодательства о контрактной системе и рекламе</w:t>
      </w:r>
    </w:p>
    <w:p w:rsidR="00DF00A7" w:rsidRPr="002B5515" w:rsidRDefault="002B5515" w:rsidP="002B5515">
      <w:pPr>
        <w:jc w:val="center"/>
        <w:rPr>
          <w:rFonts w:cs="Times New Roman"/>
          <w:b/>
          <w:sz w:val="28"/>
          <w:szCs w:val="28"/>
        </w:rPr>
      </w:pPr>
      <w:r w:rsidRPr="002B5515">
        <w:rPr>
          <w:b/>
          <w:sz w:val="28"/>
          <w:szCs w:val="28"/>
        </w:rPr>
        <w:t>за 1 полугодие 2017 года</w:t>
      </w:r>
    </w:p>
    <w:p w:rsidR="000D20F2" w:rsidRDefault="000D20F2">
      <w:pPr>
        <w:jc w:val="center"/>
        <w:rPr>
          <w:rFonts w:cs="Times New Roman"/>
          <w:b/>
          <w:sz w:val="28"/>
          <w:szCs w:val="28"/>
        </w:rPr>
      </w:pPr>
    </w:p>
    <w:p w:rsidR="000D20F2" w:rsidRDefault="000D20F2">
      <w:pPr>
        <w:rPr>
          <w:rFonts w:cs="Times New Roman"/>
          <w:sz w:val="28"/>
          <w:szCs w:val="28"/>
        </w:rPr>
      </w:pPr>
    </w:p>
    <w:p w:rsidR="000D20F2" w:rsidRDefault="000321CB">
      <w:pPr>
        <w:pStyle w:val="1"/>
        <w:widowControl w:val="0"/>
      </w:pPr>
      <w:r>
        <w:t>Раздел I. Антимонопольный контроль</w:t>
      </w:r>
    </w:p>
    <w:p w:rsidR="000D20F2" w:rsidRDefault="000D20F2">
      <w:pPr>
        <w:rPr>
          <w:rFonts w:cs="Times New Roman"/>
          <w:sz w:val="28"/>
          <w:szCs w:val="28"/>
        </w:rPr>
      </w:pPr>
    </w:p>
    <w:p w:rsidR="000D20F2" w:rsidRDefault="0020500E">
      <w:pPr>
        <w:pStyle w:val="2"/>
        <w:widowControl w:val="0"/>
        <w:jc w:val="center"/>
      </w:pPr>
      <w:r>
        <w:t xml:space="preserve">1.1. </w:t>
      </w:r>
      <w:r w:rsidR="000321CB">
        <w:t xml:space="preserve">Практика выявления и пресечения нарушений Закона о защите </w:t>
      </w:r>
    </w:p>
    <w:p w:rsidR="000D20F2" w:rsidRDefault="000321CB">
      <w:pPr>
        <w:pStyle w:val="2"/>
        <w:widowControl w:val="0"/>
        <w:jc w:val="center"/>
      </w:pPr>
      <w:r>
        <w:t>конкуренции</w:t>
      </w:r>
    </w:p>
    <w:p w:rsidR="000D20F2" w:rsidRDefault="000D20F2">
      <w:pPr>
        <w:ind w:firstLine="709"/>
        <w:jc w:val="center"/>
        <w:rPr>
          <w:rFonts w:cs="Times New Roman"/>
          <w:sz w:val="28"/>
          <w:szCs w:val="28"/>
        </w:rPr>
      </w:pPr>
    </w:p>
    <w:p w:rsidR="000D20F2" w:rsidRDefault="000321CB">
      <w:pPr>
        <w:pStyle w:val="210"/>
        <w:ind w:firstLine="709"/>
        <w:rPr>
          <w:szCs w:val="28"/>
        </w:rPr>
      </w:pPr>
      <w:r>
        <w:rPr>
          <w:szCs w:val="28"/>
        </w:rPr>
        <w:t>Характеристика поступивших заявлений</w:t>
      </w:r>
      <w:r>
        <w:rPr>
          <w:b/>
          <w:szCs w:val="28"/>
        </w:rPr>
        <w:t xml:space="preserve">  </w:t>
      </w:r>
      <w:r>
        <w:rPr>
          <w:szCs w:val="28"/>
        </w:rPr>
        <w:t>по статьям Федерального закона от 26.07.2006 № 135-ФЗ «О защите конкуренции» (далее – Закон «О защите конкуренции»):</w:t>
      </w:r>
    </w:p>
    <w:p w:rsidR="00560641" w:rsidRDefault="00560641">
      <w:pPr>
        <w:pStyle w:val="210"/>
        <w:ind w:firstLine="709"/>
        <w:rPr>
          <w:szCs w:val="28"/>
        </w:rPr>
      </w:pPr>
      <w:r>
        <w:rPr>
          <w:szCs w:val="28"/>
        </w:rPr>
        <w:t xml:space="preserve">В </w:t>
      </w:r>
      <w:r w:rsidR="000F3158">
        <w:rPr>
          <w:szCs w:val="28"/>
        </w:rPr>
        <w:t>1 полугодии 2017 года</w:t>
      </w:r>
      <w:r>
        <w:rPr>
          <w:szCs w:val="28"/>
        </w:rPr>
        <w:t xml:space="preserve"> Управлением </w:t>
      </w:r>
      <w:r w:rsidRPr="00466535">
        <w:rPr>
          <w:szCs w:val="28"/>
        </w:rPr>
        <w:t xml:space="preserve">рассмотрено </w:t>
      </w:r>
      <w:r w:rsidR="00466535" w:rsidRPr="00466535">
        <w:rPr>
          <w:szCs w:val="28"/>
        </w:rPr>
        <w:t>199</w:t>
      </w:r>
      <w:r>
        <w:rPr>
          <w:szCs w:val="28"/>
        </w:rPr>
        <w:t xml:space="preserve"> заявлений</w:t>
      </w:r>
      <w:r w:rsidR="00466535">
        <w:rPr>
          <w:szCs w:val="28"/>
        </w:rPr>
        <w:t xml:space="preserve"> и жалоб</w:t>
      </w:r>
      <w:r>
        <w:rPr>
          <w:szCs w:val="28"/>
        </w:rPr>
        <w:t xml:space="preserve">, поступивших в </w:t>
      </w:r>
      <w:proofErr w:type="gramStart"/>
      <w:r>
        <w:rPr>
          <w:szCs w:val="28"/>
        </w:rPr>
        <w:t>Удмуртское</w:t>
      </w:r>
      <w:proofErr w:type="gramEnd"/>
      <w:r>
        <w:rPr>
          <w:szCs w:val="28"/>
        </w:rPr>
        <w:t xml:space="preserve"> УФАС России, в том числе по статьям:</w:t>
      </w:r>
    </w:p>
    <w:p w:rsidR="00560641" w:rsidRDefault="00560641">
      <w:pPr>
        <w:pStyle w:val="210"/>
        <w:ind w:firstLine="709"/>
        <w:rPr>
          <w:szCs w:val="28"/>
        </w:rPr>
      </w:pPr>
      <w:r>
        <w:rPr>
          <w:szCs w:val="28"/>
        </w:rPr>
        <w:t xml:space="preserve">Статья 10 - </w:t>
      </w:r>
      <w:r w:rsidR="004713EA">
        <w:rPr>
          <w:szCs w:val="28"/>
        </w:rPr>
        <w:t>64</w:t>
      </w:r>
    </w:p>
    <w:p w:rsidR="00560641" w:rsidRDefault="00560641">
      <w:pPr>
        <w:pStyle w:val="210"/>
        <w:ind w:firstLine="709"/>
        <w:rPr>
          <w:szCs w:val="28"/>
        </w:rPr>
      </w:pPr>
      <w:r>
        <w:rPr>
          <w:szCs w:val="28"/>
        </w:rPr>
        <w:t xml:space="preserve">Статья 11 - </w:t>
      </w:r>
      <w:r w:rsidR="0019274A">
        <w:rPr>
          <w:szCs w:val="28"/>
        </w:rPr>
        <w:t>1</w:t>
      </w:r>
      <w:r w:rsidR="004713EA">
        <w:rPr>
          <w:szCs w:val="28"/>
        </w:rPr>
        <w:t>0</w:t>
      </w:r>
    </w:p>
    <w:p w:rsidR="00560641" w:rsidRDefault="00560641">
      <w:pPr>
        <w:pStyle w:val="210"/>
        <w:ind w:firstLine="709"/>
        <w:rPr>
          <w:szCs w:val="28"/>
        </w:rPr>
      </w:pPr>
      <w:r>
        <w:rPr>
          <w:szCs w:val="28"/>
        </w:rPr>
        <w:t>Статья 11.1 – 0</w:t>
      </w:r>
    </w:p>
    <w:p w:rsidR="00560641" w:rsidRDefault="00560641">
      <w:pPr>
        <w:pStyle w:val="210"/>
        <w:ind w:firstLine="709"/>
        <w:rPr>
          <w:szCs w:val="28"/>
        </w:rPr>
      </w:pPr>
      <w:r>
        <w:rPr>
          <w:szCs w:val="28"/>
        </w:rPr>
        <w:t>Стать</w:t>
      </w:r>
      <w:r w:rsidR="0019274A">
        <w:rPr>
          <w:szCs w:val="28"/>
        </w:rPr>
        <w:t>и</w:t>
      </w:r>
      <w:r>
        <w:rPr>
          <w:szCs w:val="28"/>
        </w:rPr>
        <w:t xml:space="preserve"> 14</w:t>
      </w:r>
      <w:r w:rsidR="0019274A">
        <w:rPr>
          <w:szCs w:val="28"/>
        </w:rPr>
        <w:t xml:space="preserve">.1-14.8 </w:t>
      </w:r>
      <w:r>
        <w:rPr>
          <w:szCs w:val="28"/>
        </w:rPr>
        <w:t xml:space="preserve"> - </w:t>
      </w:r>
      <w:r w:rsidR="004713EA">
        <w:rPr>
          <w:szCs w:val="28"/>
        </w:rPr>
        <w:t>5</w:t>
      </w:r>
    </w:p>
    <w:p w:rsidR="00560641" w:rsidRDefault="00560641">
      <w:pPr>
        <w:pStyle w:val="210"/>
        <w:ind w:firstLine="709"/>
        <w:rPr>
          <w:szCs w:val="28"/>
        </w:rPr>
      </w:pPr>
      <w:r>
        <w:rPr>
          <w:szCs w:val="28"/>
        </w:rPr>
        <w:t xml:space="preserve">Статья 15 - </w:t>
      </w:r>
      <w:r w:rsidR="004713EA">
        <w:rPr>
          <w:szCs w:val="28"/>
        </w:rPr>
        <w:t>48</w:t>
      </w:r>
    </w:p>
    <w:p w:rsidR="00560641" w:rsidRDefault="00560641">
      <w:pPr>
        <w:pStyle w:val="210"/>
        <w:ind w:firstLine="709"/>
        <w:rPr>
          <w:szCs w:val="28"/>
        </w:rPr>
      </w:pPr>
      <w:r>
        <w:rPr>
          <w:szCs w:val="28"/>
        </w:rPr>
        <w:t xml:space="preserve">Статья 16 - </w:t>
      </w:r>
      <w:r w:rsidR="004713EA">
        <w:rPr>
          <w:szCs w:val="28"/>
        </w:rPr>
        <w:t>1</w:t>
      </w:r>
    </w:p>
    <w:p w:rsidR="00560641" w:rsidRDefault="00560641">
      <w:pPr>
        <w:pStyle w:val="210"/>
        <w:ind w:firstLine="709"/>
        <w:rPr>
          <w:szCs w:val="28"/>
        </w:rPr>
      </w:pPr>
      <w:r>
        <w:rPr>
          <w:szCs w:val="28"/>
        </w:rPr>
        <w:t xml:space="preserve">Статья 17 - </w:t>
      </w:r>
      <w:r w:rsidR="004713EA">
        <w:rPr>
          <w:szCs w:val="28"/>
        </w:rPr>
        <w:t>19</w:t>
      </w:r>
    </w:p>
    <w:p w:rsidR="00560641" w:rsidRDefault="00560641">
      <w:pPr>
        <w:pStyle w:val="210"/>
        <w:ind w:firstLine="709"/>
        <w:rPr>
          <w:szCs w:val="28"/>
        </w:rPr>
      </w:pPr>
      <w:r>
        <w:rPr>
          <w:szCs w:val="28"/>
        </w:rPr>
        <w:t>Статья 17.1 -</w:t>
      </w:r>
      <w:r w:rsidR="004713EA">
        <w:rPr>
          <w:szCs w:val="28"/>
        </w:rPr>
        <w:t>1</w:t>
      </w:r>
    </w:p>
    <w:p w:rsidR="00560641" w:rsidRDefault="00560641">
      <w:pPr>
        <w:pStyle w:val="210"/>
        <w:ind w:firstLine="709"/>
        <w:rPr>
          <w:szCs w:val="28"/>
        </w:rPr>
      </w:pPr>
      <w:r>
        <w:rPr>
          <w:szCs w:val="28"/>
        </w:rPr>
        <w:t xml:space="preserve">Статья </w:t>
      </w:r>
      <w:r w:rsidR="0019274A">
        <w:rPr>
          <w:szCs w:val="28"/>
        </w:rPr>
        <w:t xml:space="preserve">18.1 - </w:t>
      </w:r>
      <w:r w:rsidR="00466535">
        <w:rPr>
          <w:szCs w:val="28"/>
        </w:rPr>
        <w:t>51</w:t>
      </w:r>
    </w:p>
    <w:p w:rsidR="00560641" w:rsidRDefault="00560641">
      <w:pPr>
        <w:pStyle w:val="210"/>
        <w:ind w:firstLine="709"/>
        <w:rPr>
          <w:szCs w:val="28"/>
        </w:rPr>
      </w:pPr>
      <w:r>
        <w:rPr>
          <w:szCs w:val="28"/>
        </w:rPr>
        <w:t>Наибольшее количество заявлений поступило по фактам монополистической деятельности в частности злоупотребления хозяйствующими субъектами доминирующим положением.</w:t>
      </w:r>
    </w:p>
    <w:p w:rsidR="002D10DE" w:rsidRDefault="002D10DE">
      <w:pPr>
        <w:pStyle w:val="210"/>
        <w:ind w:firstLine="709"/>
        <w:rPr>
          <w:szCs w:val="28"/>
        </w:rPr>
      </w:pPr>
    </w:p>
    <w:p w:rsidR="002D10DE" w:rsidRDefault="002D10DE">
      <w:pPr>
        <w:pStyle w:val="210"/>
        <w:ind w:firstLine="709"/>
        <w:rPr>
          <w:szCs w:val="28"/>
        </w:rPr>
      </w:pPr>
      <w:r>
        <w:rPr>
          <w:szCs w:val="28"/>
        </w:rPr>
        <w:t>По результатам рассмотрения заявлений и по собственной инициативе Удмур</w:t>
      </w:r>
      <w:r w:rsidR="0068064E">
        <w:rPr>
          <w:szCs w:val="28"/>
        </w:rPr>
        <w:t>тским УФАС Росси возбуждено дел, выявлено нарушений</w:t>
      </w:r>
      <w:r>
        <w:rPr>
          <w:szCs w:val="28"/>
        </w:rPr>
        <w:t xml:space="preserve"> антимонопольного законодательства</w:t>
      </w:r>
      <w:r w:rsidR="0068064E">
        <w:rPr>
          <w:szCs w:val="28"/>
        </w:rPr>
        <w:t xml:space="preserve"> и выдано предписаний</w:t>
      </w:r>
      <w:r>
        <w:rPr>
          <w:szCs w:val="28"/>
        </w:rPr>
        <w:t>:</w:t>
      </w:r>
    </w:p>
    <w:p w:rsidR="000D20F2" w:rsidRDefault="000D20F2">
      <w:pPr>
        <w:pStyle w:val="23"/>
        <w:ind w:left="0" w:firstLine="709"/>
        <w:jc w:val="both"/>
        <w:rPr>
          <w:rFonts w:cs="Times New Roman"/>
          <w:sz w:val="28"/>
          <w:szCs w:val="28"/>
          <w:shd w:val="clear" w:color="auto" w:fill="FFFF00"/>
        </w:rPr>
      </w:pPr>
    </w:p>
    <w:tbl>
      <w:tblPr>
        <w:tblW w:w="9528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2133"/>
        <w:gridCol w:w="2606"/>
        <w:gridCol w:w="2370"/>
      </w:tblGrid>
      <w:tr w:rsidR="00DE2FA2" w:rsidRPr="00440907" w:rsidTr="00DE2FA2">
        <w:trPr>
          <w:trHeight w:val="320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DE2FA2" w:rsidP="003F5600">
            <w:pPr>
              <w:rPr>
                <w:sz w:val="26"/>
                <w:szCs w:val="26"/>
              </w:rPr>
            </w:pPr>
            <w:r w:rsidRPr="00440907">
              <w:rPr>
                <w:sz w:val="26"/>
                <w:szCs w:val="26"/>
              </w:rPr>
              <w:t>Статьи Закона «О защите конкуренции»</w:t>
            </w:r>
          </w:p>
        </w:tc>
        <w:tc>
          <w:tcPr>
            <w:tcW w:w="7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877607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2017 года</w:t>
            </w:r>
          </w:p>
        </w:tc>
      </w:tr>
      <w:tr w:rsidR="00DE2FA2" w:rsidRPr="00440907" w:rsidTr="00466535">
        <w:trPr>
          <w:trHeight w:val="153"/>
        </w:trPr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DE2FA2" w:rsidP="003F5600">
            <w:pPr>
              <w:rPr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DE2FA2" w:rsidP="003F5600">
            <w:pPr>
              <w:rPr>
                <w:sz w:val="26"/>
                <w:szCs w:val="26"/>
              </w:rPr>
            </w:pPr>
            <w:r w:rsidRPr="00440907">
              <w:rPr>
                <w:sz w:val="26"/>
                <w:szCs w:val="26"/>
              </w:rPr>
              <w:t>Возбуждено дел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DE2FA2" w:rsidP="003F5600">
            <w:pPr>
              <w:rPr>
                <w:sz w:val="26"/>
                <w:szCs w:val="26"/>
              </w:rPr>
            </w:pPr>
            <w:r w:rsidRPr="00440907">
              <w:rPr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DE2FA2" w:rsidP="003F5600">
            <w:pPr>
              <w:rPr>
                <w:sz w:val="26"/>
                <w:szCs w:val="26"/>
              </w:rPr>
            </w:pPr>
            <w:r w:rsidRPr="00440907">
              <w:rPr>
                <w:sz w:val="26"/>
                <w:szCs w:val="26"/>
              </w:rPr>
              <w:t>Выдано предписаний</w:t>
            </w:r>
          </w:p>
        </w:tc>
      </w:tr>
      <w:tr w:rsidR="00DE2FA2" w:rsidRPr="00440907" w:rsidTr="00466535">
        <w:trPr>
          <w:trHeight w:val="32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DE2FA2" w:rsidP="003F5600">
            <w:pPr>
              <w:rPr>
                <w:sz w:val="26"/>
                <w:szCs w:val="26"/>
              </w:rPr>
            </w:pPr>
            <w:r w:rsidRPr="00440907">
              <w:rPr>
                <w:sz w:val="26"/>
                <w:szCs w:val="26"/>
              </w:rPr>
              <w:t>Статья 10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877607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877607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877607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2FA2" w:rsidRPr="00440907" w:rsidTr="00466535">
        <w:trPr>
          <w:trHeight w:val="32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DE2FA2" w:rsidP="003F5600">
            <w:pPr>
              <w:rPr>
                <w:sz w:val="26"/>
                <w:szCs w:val="26"/>
              </w:rPr>
            </w:pPr>
            <w:r w:rsidRPr="00440907">
              <w:rPr>
                <w:sz w:val="26"/>
                <w:szCs w:val="26"/>
              </w:rPr>
              <w:t>Статья 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877607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877607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877607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E2FA2" w:rsidRPr="00440907" w:rsidTr="00466535">
        <w:trPr>
          <w:trHeight w:val="38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DE2FA2" w:rsidP="00330EA4">
            <w:pPr>
              <w:rPr>
                <w:sz w:val="26"/>
                <w:szCs w:val="26"/>
              </w:rPr>
            </w:pPr>
            <w:r w:rsidRPr="00440907">
              <w:rPr>
                <w:sz w:val="26"/>
                <w:szCs w:val="26"/>
              </w:rPr>
              <w:t>Статьи 14.1-14.8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877607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877607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877607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2FA2" w:rsidRPr="00440907" w:rsidTr="00466535">
        <w:trPr>
          <w:trHeight w:val="30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DE2FA2" w:rsidP="003F5600">
            <w:pPr>
              <w:rPr>
                <w:sz w:val="26"/>
                <w:szCs w:val="26"/>
              </w:rPr>
            </w:pPr>
            <w:r w:rsidRPr="00440907">
              <w:rPr>
                <w:sz w:val="26"/>
                <w:szCs w:val="26"/>
              </w:rPr>
              <w:t>Статья 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877607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877607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877607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E2FA2" w:rsidRPr="00440907" w:rsidTr="00466535">
        <w:trPr>
          <w:trHeight w:val="30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DE2FA2" w:rsidP="003F5600">
            <w:pPr>
              <w:rPr>
                <w:sz w:val="26"/>
                <w:szCs w:val="26"/>
              </w:rPr>
            </w:pPr>
            <w:r w:rsidRPr="00440907">
              <w:rPr>
                <w:sz w:val="26"/>
                <w:szCs w:val="26"/>
              </w:rPr>
              <w:t>Статья 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466535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466535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466535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DE2FA2" w:rsidRPr="00440907" w:rsidTr="00466535">
        <w:trPr>
          <w:trHeight w:val="15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DE2FA2" w:rsidP="003F5600">
            <w:pPr>
              <w:rPr>
                <w:sz w:val="26"/>
                <w:szCs w:val="26"/>
              </w:rPr>
            </w:pPr>
            <w:r w:rsidRPr="00440907">
              <w:rPr>
                <w:sz w:val="26"/>
                <w:szCs w:val="26"/>
              </w:rPr>
              <w:t>Статья 18.1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466535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="00DE2FA2" w:rsidRPr="00440907">
              <w:rPr>
                <w:sz w:val="26"/>
                <w:szCs w:val="26"/>
              </w:rPr>
              <w:t xml:space="preserve"> – рассмотрено </w:t>
            </w:r>
            <w:r w:rsidR="00DE2FA2" w:rsidRPr="00440907">
              <w:rPr>
                <w:sz w:val="26"/>
                <w:szCs w:val="26"/>
              </w:rPr>
              <w:lastRenderedPageBreak/>
              <w:t>жалоб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466535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DE2FA2" w:rsidRPr="00440907">
              <w:rPr>
                <w:sz w:val="26"/>
                <w:szCs w:val="26"/>
              </w:rPr>
              <w:t xml:space="preserve"> - </w:t>
            </w:r>
            <w:proofErr w:type="gramStart"/>
            <w:r w:rsidR="00DE2FA2" w:rsidRPr="00440907">
              <w:rPr>
                <w:sz w:val="26"/>
                <w:szCs w:val="26"/>
              </w:rPr>
              <w:t>признаны</w:t>
            </w:r>
            <w:proofErr w:type="gramEnd"/>
            <w:r w:rsidR="00DE2FA2" w:rsidRPr="00440907">
              <w:rPr>
                <w:sz w:val="26"/>
                <w:szCs w:val="26"/>
              </w:rPr>
              <w:t xml:space="preserve"> обоснованными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466535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E2FA2" w:rsidRPr="00440907" w:rsidTr="00466535">
        <w:trPr>
          <w:trHeight w:val="15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DE2FA2" w:rsidP="003F5600">
            <w:pPr>
              <w:rPr>
                <w:sz w:val="26"/>
                <w:szCs w:val="26"/>
              </w:rPr>
            </w:pPr>
            <w:r w:rsidRPr="00440907"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6F50A0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6F50A0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A2" w:rsidRPr="00440907" w:rsidRDefault="006F50A0" w:rsidP="003F5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</w:tbl>
    <w:p w:rsidR="000D20F2" w:rsidRDefault="000D20F2">
      <w:pPr>
        <w:pStyle w:val="3"/>
        <w:widowControl w:val="0"/>
        <w:ind w:left="0" w:firstLine="0"/>
      </w:pPr>
    </w:p>
    <w:p w:rsidR="000D20F2" w:rsidRDefault="000D20F2">
      <w:pPr>
        <w:rPr>
          <w:lang w:eastAsia="ru-RU" w:bidi="ar-SA"/>
        </w:rPr>
      </w:pPr>
    </w:p>
    <w:p w:rsidR="000D20F2" w:rsidRDefault="0020500E">
      <w:pPr>
        <w:pStyle w:val="3"/>
        <w:widowControl w:val="0"/>
        <w:ind w:left="0" w:firstLine="0"/>
        <w:jc w:val="center"/>
      </w:pPr>
      <w:r>
        <w:t xml:space="preserve">1.1.1. </w:t>
      </w:r>
      <w:r w:rsidR="000321CB">
        <w:t xml:space="preserve">Практика выявления и пресечения нарушений Закона о защите </w:t>
      </w:r>
    </w:p>
    <w:p w:rsidR="000D20F2" w:rsidRDefault="000321CB">
      <w:pPr>
        <w:pStyle w:val="3"/>
        <w:widowControl w:val="0"/>
        <w:ind w:left="0" w:firstLine="0"/>
        <w:jc w:val="center"/>
      </w:pPr>
      <w:r>
        <w:t>конкуренции в виде злоупотребления хозяйствующи</w:t>
      </w:r>
      <w:r w:rsidR="00585C4A">
        <w:t>ми</w:t>
      </w:r>
      <w:r>
        <w:t xml:space="preserve"> субъект</w:t>
      </w:r>
      <w:r w:rsidR="00585C4A">
        <w:t>ами</w:t>
      </w:r>
      <w:r>
        <w:t xml:space="preserve"> </w:t>
      </w:r>
    </w:p>
    <w:p w:rsidR="000D20F2" w:rsidRDefault="000321CB">
      <w:pPr>
        <w:pStyle w:val="3"/>
        <w:widowControl w:val="0"/>
        <w:ind w:left="0" w:firstLine="0"/>
        <w:jc w:val="center"/>
      </w:pPr>
      <w:r>
        <w:t>доминирующим положением на рынке (статья 10)</w:t>
      </w:r>
    </w:p>
    <w:p w:rsidR="000D20F2" w:rsidRPr="00652EC1" w:rsidRDefault="000D20F2">
      <w:pPr>
        <w:ind w:firstLine="709"/>
        <w:jc w:val="both"/>
        <w:rPr>
          <w:rFonts w:cs="Times New Roman"/>
          <w:sz w:val="28"/>
          <w:szCs w:val="28"/>
        </w:rPr>
      </w:pPr>
    </w:p>
    <w:p w:rsidR="000D20F2" w:rsidRPr="00652EC1" w:rsidRDefault="00B019BE" w:rsidP="003F56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52EC1">
        <w:rPr>
          <w:sz w:val="28"/>
          <w:szCs w:val="28"/>
        </w:rPr>
        <w:t xml:space="preserve">Всего в </w:t>
      </w:r>
      <w:r w:rsidR="006509E1">
        <w:rPr>
          <w:sz w:val="28"/>
          <w:szCs w:val="28"/>
        </w:rPr>
        <w:t>1 полугодии 2017 года</w:t>
      </w:r>
      <w:r w:rsidRPr="00652EC1">
        <w:rPr>
          <w:sz w:val="28"/>
          <w:szCs w:val="28"/>
        </w:rPr>
        <w:t xml:space="preserve"> поступило </w:t>
      </w:r>
      <w:r w:rsidR="006509E1">
        <w:rPr>
          <w:sz w:val="28"/>
          <w:szCs w:val="28"/>
        </w:rPr>
        <w:t xml:space="preserve">64 </w:t>
      </w:r>
      <w:r w:rsidR="000321CB" w:rsidRPr="00652EC1">
        <w:rPr>
          <w:sz w:val="28"/>
          <w:szCs w:val="28"/>
        </w:rPr>
        <w:t>заявлени</w:t>
      </w:r>
      <w:r w:rsidR="006509E1">
        <w:rPr>
          <w:sz w:val="28"/>
          <w:szCs w:val="28"/>
        </w:rPr>
        <w:t>я</w:t>
      </w:r>
      <w:r w:rsidR="000321CB" w:rsidRPr="00652EC1">
        <w:rPr>
          <w:sz w:val="28"/>
          <w:szCs w:val="28"/>
        </w:rPr>
        <w:t xml:space="preserve"> по признакам нарушения статьи 10 Закона «О защите конкуренции», по </w:t>
      </w:r>
      <w:r w:rsidR="006509E1">
        <w:rPr>
          <w:sz w:val="28"/>
          <w:szCs w:val="28"/>
        </w:rPr>
        <w:t>3</w:t>
      </w:r>
      <w:r w:rsidR="002F658E">
        <w:rPr>
          <w:sz w:val="28"/>
          <w:szCs w:val="28"/>
        </w:rPr>
        <w:t xml:space="preserve"> </w:t>
      </w:r>
      <w:r w:rsidR="000321CB" w:rsidRPr="00652EC1">
        <w:rPr>
          <w:sz w:val="28"/>
          <w:szCs w:val="28"/>
        </w:rPr>
        <w:t xml:space="preserve">заявлениям нарушения устранены путем исполнения предупреждения,  по </w:t>
      </w:r>
      <w:r w:rsidR="006509E1">
        <w:rPr>
          <w:sz w:val="28"/>
          <w:szCs w:val="28"/>
        </w:rPr>
        <w:t>52</w:t>
      </w:r>
      <w:r w:rsidR="000321CB" w:rsidRPr="00652EC1">
        <w:rPr>
          <w:sz w:val="28"/>
          <w:szCs w:val="28"/>
        </w:rPr>
        <w:t xml:space="preserve"> заявлениям факты нарушения не установлены, по </w:t>
      </w:r>
      <w:r w:rsidR="006509E1">
        <w:rPr>
          <w:sz w:val="28"/>
          <w:szCs w:val="28"/>
        </w:rPr>
        <w:t>9</w:t>
      </w:r>
      <w:r w:rsidR="000321CB" w:rsidRPr="00652EC1">
        <w:rPr>
          <w:sz w:val="28"/>
          <w:szCs w:val="28"/>
        </w:rPr>
        <w:t xml:space="preserve"> заявлениям возбуждено </w:t>
      </w:r>
      <w:r w:rsidR="006509E1">
        <w:rPr>
          <w:sz w:val="28"/>
          <w:szCs w:val="28"/>
        </w:rPr>
        <w:t>9</w:t>
      </w:r>
      <w:r w:rsidR="000321CB" w:rsidRPr="00652EC1">
        <w:rPr>
          <w:sz w:val="28"/>
          <w:szCs w:val="28"/>
        </w:rPr>
        <w:t xml:space="preserve"> дел. По результатам рассмотрения дел, в связи с отсутствием нарушения, прекращено </w:t>
      </w:r>
      <w:r w:rsidR="006509E1">
        <w:rPr>
          <w:sz w:val="28"/>
          <w:szCs w:val="28"/>
        </w:rPr>
        <w:t>6</w:t>
      </w:r>
      <w:r w:rsidR="000321CB" w:rsidRPr="00652EC1">
        <w:rPr>
          <w:sz w:val="28"/>
          <w:szCs w:val="28"/>
        </w:rPr>
        <w:t xml:space="preserve"> дел. По </w:t>
      </w:r>
      <w:r w:rsidR="006509E1">
        <w:rPr>
          <w:sz w:val="28"/>
          <w:szCs w:val="28"/>
        </w:rPr>
        <w:t>3</w:t>
      </w:r>
      <w:r w:rsidR="000321CB" w:rsidRPr="00652EC1">
        <w:rPr>
          <w:sz w:val="28"/>
          <w:szCs w:val="28"/>
        </w:rPr>
        <w:t xml:space="preserve"> делам установлены факты злоупотребления доминирующим положением.  </w:t>
      </w:r>
    </w:p>
    <w:p w:rsidR="000D20F2" w:rsidRPr="00652EC1" w:rsidRDefault="000321CB" w:rsidP="003F56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52EC1">
        <w:rPr>
          <w:sz w:val="28"/>
          <w:szCs w:val="28"/>
        </w:rPr>
        <w:t xml:space="preserve">Всего по статье 10 Закона «О защите конкуренции» выявлено </w:t>
      </w:r>
      <w:r w:rsidR="0002432F">
        <w:rPr>
          <w:sz w:val="28"/>
          <w:szCs w:val="28"/>
        </w:rPr>
        <w:t>6</w:t>
      </w:r>
      <w:r w:rsidR="00DB4F7A">
        <w:rPr>
          <w:sz w:val="28"/>
          <w:szCs w:val="28"/>
        </w:rPr>
        <w:t xml:space="preserve"> нарушений, в том числе, </w:t>
      </w:r>
      <w:r w:rsidR="0002432F">
        <w:rPr>
          <w:sz w:val="28"/>
          <w:szCs w:val="28"/>
        </w:rPr>
        <w:t>3</w:t>
      </w:r>
      <w:r w:rsidR="00DB4F7A">
        <w:rPr>
          <w:sz w:val="28"/>
          <w:szCs w:val="28"/>
        </w:rPr>
        <w:t xml:space="preserve"> </w:t>
      </w:r>
      <w:r w:rsidR="00537A2C">
        <w:rPr>
          <w:sz w:val="28"/>
          <w:szCs w:val="28"/>
        </w:rPr>
        <w:t>принятых решени</w:t>
      </w:r>
      <w:r w:rsidR="0002432F">
        <w:rPr>
          <w:sz w:val="28"/>
          <w:szCs w:val="28"/>
        </w:rPr>
        <w:t>я</w:t>
      </w:r>
      <w:r w:rsidR="00DB4F7A">
        <w:rPr>
          <w:sz w:val="28"/>
          <w:szCs w:val="28"/>
        </w:rPr>
        <w:t xml:space="preserve"> и </w:t>
      </w:r>
      <w:r w:rsidR="0002432F">
        <w:rPr>
          <w:sz w:val="28"/>
          <w:szCs w:val="28"/>
        </w:rPr>
        <w:t>3</w:t>
      </w:r>
      <w:r w:rsidR="002F658E">
        <w:rPr>
          <w:sz w:val="28"/>
          <w:szCs w:val="28"/>
        </w:rPr>
        <w:t xml:space="preserve"> </w:t>
      </w:r>
      <w:r w:rsidR="00537A2C">
        <w:rPr>
          <w:sz w:val="28"/>
          <w:szCs w:val="28"/>
        </w:rPr>
        <w:t>исполненных</w:t>
      </w:r>
      <w:r w:rsidR="00DB4F7A">
        <w:rPr>
          <w:sz w:val="28"/>
          <w:szCs w:val="28"/>
        </w:rPr>
        <w:t xml:space="preserve"> предупреждени</w:t>
      </w:r>
      <w:r w:rsidR="0002432F">
        <w:rPr>
          <w:sz w:val="28"/>
          <w:szCs w:val="28"/>
        </w:rPr>
        <w:t>я</w:t>
      </w:r>
      <w:r w:rsidR="00DB4F7A">
        <w:rPr>
          <w:sz w:val="28"/>
          <w:szCs w:val="28"/>
        </w:rPr>
        <w:t>.</w:t>
      </w:r>
    </w:p>
    <w:p w:rsidR="000D20F2" w:rsidRPr="00652EC1" w:rsidRDefault="000321CB" w:rsidP="003F56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52EC1">
        <w:rPr>
          <w:sz w:val="28"/>
          <w:szCs w:val="28"/>
        </w:rPr>
        <w:t xml:space="preserve">Выдано </w:t>
      </w:r>
      <w:r w:rsidR="00344F42">
        <w:rPr>
          <w:sz w:val="28"/>
          <w:szCs w:val="28"/>
        </w:rPr>
        <w:t>5</w:t>
      </w:r>
      <w:r w:rsidRPr="00652EC1">
        <w:rPr>
          <w:sz w:val="28"/>
          <w:szCs w:val="28"/>
        </w:rPr>
        <w:t xml:space="preserve"> предупреждений о прекращении нарушений, из которых </w:t>
      </w:r>
      <w:r w:rsidR="00344F42">
        <w:rPr>
          <w:sz w:val="28"/>
          <w:szCs w:val="28"/>
        </w:rPr>
        <w:t>3</w:t>
      </w:r>
      <w:r w:rsidRPr="00652EC1">
        <w:rPr>
          <w:sz w:val="28"/>
          <w:szCs w:val="28"/>
        </w:rPr>
        <w:t xml:space="preserve"> </w:t>
      </w:r>
      <w:proofErr w:type="gramStart"/>
      <w:r w:rsidRPr="00652EC1">
        <w:rPr>
          <w:sz w:val="28"/>
          <w:szCs w:val="28"/>
        </w:rPr>
        <w:t>исполнены</w:t>
      </w:r>
      <w:proofErr w:type="gramEnd"/>
      <w:r w:rsidRPr="00652EC1">
        <w:rPr>
          <w:sz w:val="28"/>
          <w:szCs w:val="28"/>
        </w:rPr>
        <w:t xml:space="preserve">.   </w:t>
      </w:r>
    </w:p>
    <w:p w:rsidR="000D20F2" w:rsidRPr="00652EC1" w:rsidRDefault="00344F42" w:rsidP="003F56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1CB" w:rsidRPr="00652EC1">
        <w:rPr>
          <w:sz w:val="28"/>
          <w:szCs w:val="28"/>
        </w:rPr>
        <w:t xml:space="preserve">   предупреждени</w:t>
      </w:r>
      <w:r w:rsidR="00A67307" w:rsidRPr="00652EC1">
        <w:rPr>
          <w:sz w:val="28"/>
          <w:szCs w:val="28"/>
        </w:rPr>
        <w:t>я</w:t>
      </w:r>
      <w:r w:rsidR="000321CB" w:rsidRPr="00652EC1">
        <w:rPr>
          <w:sz w:val="28"/>
          <w:szCs w:val="28"/>
        </w:rPr>
        <w:t xml:space="preserve"> не исполнен</w:t>
      </w:r>
      <w:r w:rsidR="00A67307" w:rsidRPr="00652EC1">
        <w:rPr>
          <w:sz w:val="28"/>
          <w:szCs w:val="28"/>
        </w:rPr>
        <w:t>ы, были возбуждены дела о нарушении антимонопольного законодательства</w:t>
      </w:r>
      <w:r w:rsidR="000321CB" w:rsidRPr="00652EC1">
        <w:rPr>
          <w:sz w:val="28"/>
          <w:szCs w:val="28"/>
        </w:rPr>
        <w:t xml:space="preserve">.  </w:t>
      </w:r>
    </w:p>
    <w:p w:rsidR="000D20F2" w:rsidRPr="00652EC1" w:rsidRDefault="000321CB" w:rsidP="003F56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52EC1">
        <w:rPr>
          <w:sz w:val="28"/>
          <w:szCs w:val="28"/>
        </w:rPr>
        <w:t xml:space="preserve"> Выдано </w:t>
      </w:r>
      <w:r w:rsidR="00344F42">
        <w:rPr>
          <w:sz w:val="28"/>
          <w:szCs w:val="28"/>
        </w:rPr>
        <w:t>1</w:t>
      </w:r>
      <w:r w:rsidRPr="00652EC1">
        <w:rPr>
          <w:sz w:val="28"/>
          <w:szCs w:val="28"/>
        </w:rPr>
        <w:t xml:space="preserve"> предписани</w:t>
      </w:r>
      <w:r w:rsidR="00344F42">
        <w:rPr>
          <w:sz w:val="28"/>
          <w:szCs w:val="28"/>
        </w:rPr>
        <w:t>е</w:t>
      </w:r>
      <w:r w:rsidRPr="00652EC1">
        <w:rPr>
          <w:sz w:val="28"/>
          <w:szCs w:val="28"/>
        </w:rPr>
        <w:t xml:space="preserve">, </w:t>
      </w:r>
      <w:r w:rsidR="00344F42">
        <w:rPr>
          <w:sz w:val="28"/>
          <w:szCs w:val="28"/>
        </w:rPr>
        <w:t>предписание исполнено</w:t>
      </w:r>
      <w:r w:rsidRPr="00652EC1">
        <w:rPr>
          <w:sz w:val="28"/>
          <w:szCs w:val="28"/>
        </w:rPr>
        <w:t xml:space="preserve">. В отчетном периоде исполнено </w:t>
      </w:r>
      <w:r w:rsidR="00344F42">
        <w:rPr>
          <w:sz w:val="28"/>
          <w:szCs w:val="28"/>
        </w:rPr>
        <w:t>1</w:t>
      </w:r>
      <w:r w:rsidRPr="00652EC1">
        <w:rPr>
          <w:sz w:val="28"/>
          <w:szCs w:val="28"/>
        </w:rPr>
        <w:t xml:space="preserve"> предписани</w:t>
      </w:r>
      <w:r w:rsidR="00344F42">
        <w:rPr>
          <w:sz w:val="28"/>
          <w:szCs w:val="28"/>
        </w:rPr>
        <w:t>е</w:t>
      </w:r>
      <w:r w:rsidRPr="00652EC1">
        <w:rPr>
          <w:sz w:val="28"/>
          <w:szCs w:val="28"/>
        </w:rPr>
        <w:t>, выданн</w:t>
      </w:r>
      <w:r w:rsidR="00344F42">
        <w:rPr>
          <w:sz w:val="28"/>
          <w:szCs w:val="28"/>
        </w:rPr>
        <w:t>ое</w:t>
      </w:r>
      <w:r w:rsidRPr="00652EC1">
        <w:rPr>
          <w:sz w:val="28"/>
          <w:szCs w:val="28"/>
        </w:rPr>
        <w:t xml:space="preserve"> в прошлом периоде.</w:t>
      </w:r>
    </w:p>
    <w:p w:rsidR="000D20F2" w:rsidRPr="00652EC1" w:rsidRDefault="000321CB" w:rsidP="003F56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52EC1">
        <w:rPr>
          <w:sz w:val="28"/>
          <w:szCs w:val="28"/>
        </w:rPr>
        <w:t xml:space="preserve">Из общего числа выявленных нарушений статьи 10 Закона «О защите конкуренции» в отношении субъектов естественных монополий установлено </w:t>
      </w:r>
      <w:r w:rsidR="00344F42">
        <w:rPr>
          <w:sz w:val="28"/>
          <w:szCs w:val="28"/>
        </w:rPr>
        <w:t>3</w:t>
      </w:r>
      <w:r w:rsidRPr="00652EC1">
        <w:rPr>
          <w:sz w:val="28"/>
          <w:szCs w:val="28"/>
        </w:rPr>
        <w:t xml:space="preserve"> нарушени</w:t>
      </w:r>
      <w:r w:rsidR="00344F42">
        <w:rPr>
          <w:sz w:val="28"/>
          <w:szCs w:val="28"/>
        </w:rPr>
        <w:t xml:space="preserve">я </w:t>
      </w:r>
      <w:r w:rsidRPr="00652EC1">
        <w:rPr>
          <w:sz w:val="28"/>
          <w:szCs w:val="28"/>
        </w:rPr>
        <w:t>антимонопольного законодательства.</w:t>
      </w:r>
    </w:p>
    <w:p w:rsidR="000D20F2" w:rsidRPr="00652EC1" w:rsidRDefault="000D20F2" w:rsidP="003F560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D20F2" w:rsidRPr="00652EC1" w:rsidRDefault="000321CB" w:rsidP="003F56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52EC1">
        <w:rPr>
          <w:sz w:val="28"/>
          <w:szCs w:val="28"/>
        </w:rPr>
        <w:t>Виды выявленных нарушений статьи 10 Закона «О защите конкуренции»:</w:t>
      </w:r>
      <w:r w:rsidR="00875EE6">
        <w:rPr>
          <w:sz w:val="28"/>
          <w:szCs w:val="28"/>
        </w:rPr>
        <w:t xml:space="preserve"> </w:t>
      </w:r>
    </w:p>
    <w:p w:rsidR="000D20F2" w:rsidRDefault="000321CB" w:rsidP="003F56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52EC1">
        <w:rPr>
          <w:sz w:val="28"/>
          <w:szCs w:val="28"/>
        </w:rPr>
        <w:t xml:space="preserve">навязывание невыгодных условий договора – </w:t>
      </w:r>
      <w:r w:rsidR="000A494F">
        <w:rPr>
          <w:sz w:val="28"/>
          <w:szCs w:val="28"/>
        </w:rPr>
        <w:t>1</w:t>
      </w:r>
      <w:r w:rsidRPr="00652EC1">
        <w:rPr>
          <w:sz w:val="28"/>
          <w:szCs w:val="28"/>
        </w:rPr>
        <w:t xml:space="preserve">; </w:t>
      </w:r>
    </w:p>
    <w:p w:rsidR="009F5D9E" w:rsidRPr="00652EC1" w:rsidRDefault="009F5D9E" w:rsidP="003F56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необоснованный отказ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9F5D9E">
        <w:rPr>
          <w:sz w:val="28"/>
          <w:szCs w:val="28"/>
        </w:rPr>
        <w:t xml:space="preserve">договора – </w:t>
      </w:r>
      <w:r w:rsidR="000A494F">
        <w:rPr>
          <w:sz w:val="28"/>
          <w:szCs w:val="28"/>
        </w:rPr>
        <w:t>3</w:t>
      </w:r>
      <w:r w:rsidRPr="009F5D9E">
        <w:rPr>
          <w:sz w:val="28"/>
          <w:szCs w:val="28"/>
        </w:rPr>
        <w:t>;</w:t>
      </w:r>
    </w:p>
    <w:p w:rsidR="00652EC1" w:rsidRPr="00652EC1" w:rsidRDefault="006A71B7" w:rsidP="003F560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нарушения </w:t>
      </w:r>
      <w:r w:rsidR="00ED3668">
        <w:rPr>
          <w:sz w:val="28"/>
          <w:szCs w:val="28"/>
        </w:rPr>
        <w:t>(отказ в выдаче технических условий на проектирование узла учета</w:t>
      </w:r>
      <w:r w:rsidR="00C671CB">
        <w:rPr>
          <w:sz w:val="28"/>
          <w:szCs w:val="28"/>
        </w:rPr>
        <w:t>; неподача тепловой энергии с началом отопительного периода в здание банка</w:t>
      </w:r>
      <w:r>
        <w:rPr>
          <w:sz w:val="28"/>
          <w:szCs w:val="28"/>
        </w:rPr>
        <w:t xml:space="preserve">) – </w:t>
      </w:r>
      <w:r w:rsidR="000A494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52EC1" w:rsidRPr="00652EC1" w:rsidRDefault="00652EC1" w:rsidP="003F560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D20F2" w:rsidRPr="000F3158" w:rsidRDefault="000321CB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0F3158">
        <w:rPr>
          <w:rFonts w:cs="Times New Roman"/>
          <w:b/>
          <w:i/>
          <w:sz w:val="28"/>
          <w:szCs w:val="28"/>
        </w:rPr>
        <w:t xml:space="preserve">Пример № 1 (злоупотребление доминирующим положением на рынке </w:t>
      </w:r>
      <w:r w:rsidR="000F3158" w:rsidRPr="000F3158">
        <w:rPr>
          <w:rFonts w:cs="Times New Roman"/>
          <w:b/>
          <w:i/>
          <w:sz w:val="28"/>
          <w:szCs w:val="28"/>
        </w:rPr>
        <w:t>теплоснабжения</w:t>
      </w:r>
      <w:r w:rsidRPr="000F3158">
        <w:rPr>
          <w:rFonts w:cs="Times New Roman"/>
          <w:b/>
          <w:i/>
          <w:sz w:val="28"/>
          <w:szCs w:val="28"/>
        </w:rPr>
        <w:t>)</w:t>
      </w:r>
    </w:p>
    <w:p w:rsidR="000F3158" w:rsidRPr="000F3158" w:rsidRDefault="000F3158" w:rsidP="000F3158">
      <w:pPr>
        <w:pStyle w:val="ac"/>
        <w:ind w:left="0" w:firstLine="709"/>
        <w:jc w:val="both"/>
        <w:rPr>
          <w:i/>
          <w:szCs w:val="28"/>
        </w:rPr>
      </w:pPr>
      <w:r w:rsidRPr="000F3158">
        <w:rPr>
          <w:i/>
          <w:szCs w:val="28"/>
        </w:rPr>
        <w:t>08 февраля 2017 года Удмуртским УФАС России было принято решение о признании МУП «</w:t>
      </w:r>
      <w:proofErr w:type="spellStart"/>
      <w:r w:rsidRPr="000F3158">
        <w:rPr>
          <w:i/>
          <w:szCs w:val="28"/>
        </w:rPr>
        <w:t>Кизнерский</w:t>
      </w:r>
      <w:proofErr w:type="spellEnd"/>
      <w:r w:rsidRPr="000F3158">
        <w:rPr>
          <w:i/>
          <w:szCs w:val="28"/>
        </w:rPr>
        <w:t xml:space="preserve"> коммунальный комплекс» нарушившим часть 1 статьи 10 Закона «О защите конкуренции», что выразилось в неподаче тепл</w:t>
      </w:r>
      <w:r w:rsidRPr="000F3158">
        <w:rPr>
          <w:i/>
          <w:szCs w:val="28"/>
        </w:rPr>
        <w:t>о</w:t>
      </w:r>
      <w:r w:rsidRPr="000F3158">
        <w:rPr>
          <w:i/>
          <w:szCs w:val="28"/>
        </w:rPr>
        <w:t>вой энергии в здание АО «</w:t>
      </w:r>
      <w:proofErr w:type="spellStart"/>
      <w:r w:rsidRPr="000F3158">
        <w:rPr>
          <w:i/>
          <w:szCs w:val="28"/>
        </w:rPr>
        <w:t>Россельхозбанк</w:t>
      </w:r>
      <w:proofErr w:type="spellEnd"/>
      <w:r w:rsidRPr="000F3158">
        <w:rPr>
          <w:i/>
          <w:szCs w:val="28"/>
        </w:rPr>
        <w:t>» с началом отопительного периода.</w:t>
      </w:r>
    </w:p>
    <w:p w:rsidR="000F3158" w:rsidRPr="000F3158" w:rsidRDefault="000F3158" w:rsidP="000F3158">
      <w:pPr>
        <w:pStyle w:val="ac"/>
        <w:ind w:left="0" w:firstLine="709"/>
        <w:jc w:val="both"/>
        <w:rPr>
          <w:i/>
        </w:rPr>
      </w:pPr>
      <w:proofErr w:type="gramStart"/>
      <w:r w:rsidRPr="000F3158">
        <w:rPr>
          <w:i/>
          <w:szCs w:val="28"/>
        </w:rPr>
        <w:t xml:space="preserve">Комиссией Удмуртского УФАС России было установлено, что </w:t>
      </w:r>
      <w:r w:rsidRPr="000F3158">
        <w:rPr>
          <w:i/>
        </w:rPr>
        <w:t>неподача тепловой энергии со стороны МУП «</w:t>
      </w:r>
      <w:proofErr w:type="spellStart"/>
      <w:r w:rsidRPr="000F3158">
        <w:rPr>
          <w:i/>
        </w:rPr>
        <w:t>Кизнерский</w:t>
      </w:r>
      <w:proofErr w:type="spellEnd"/>
      <w:r w:rsidRPr="000F3158">
        <w:rPr>
          <w:i/>
        </w:rPr>
        <w:t xml:space="preserve"> коммунальный комплекс» с началом отопительного периода 2016-2017 гг. ущемляет интересы АО «</w:t>
      </w:r>
      <w:proofErr w:type="spellStart"/>
      <w:r w:rsidRPr="000F3158">
        <w:rPr>
          <w:i/>
        </w:rPr>
        <w:t>Ро</w:t>
      </w:r>
      <w:r w:rsidRPr="000F3158">
        <w:rPr>
          <w:i/>
        </w:rPr>
        <w:t>с</w:t>
      </w:r>
      <w:r w:rsidRPr="000F3158">
        <w:rPr>
          <w:i/>
        </w:rPr>
        <w:t>сельхозбанк</w:t>
      </w:r>
      <w:proofErr w:type="spellEnd"/>
      <w:r w:rsidRPr="000F3158">
        <w:rPr>
          <w:i/>
        </w:rPr>
        <w:t>» в сфере предпринимательской деятельности, так как в отнош</w:t>
      </w:r>
      <w:r w:rsidRPr="000F3158">
        <w:rPr>
          <w:i/>
        </w:rPr>
        <w:t>е</w:t>
      </w:r>
      <w:r w:rsidRPr="000F3158">
        <w:rPr>
          <w:i/>
        </w:rPr>
        <w:lastRenderedPageBreak/>
        <w:t>нии АО «</w:t>
      </w:r>
      <w:proofErr w:type="spellStart"/>
      <w:r w:rsidRPr="000F3158">
        <w:rPr>
          <w:i/>
        </w:rPr>
        <w:t>Россельхозбанк</w:t>
      </w:r>
      <w:proofErr w:type="spellEnd"/>
      <w:r w:rsidRPr="000F3158">
        <w:rPr>
          <w:i/>
        </w:rPr>
        <w:t>» необоснованно не выполняется установленная в д</w:t>
      </w:r>
      <w:r w:rsidRPr="000F3158">
        <w:rPr>
          <w:i/>
        </w:rPr>
        <w:t>о</w:t>
      </w:r>
      <w:r w:rsidRPr="000F3158">
        <w:rPr>
          <w:i/>
        </w:rPr>
        <w:t>говоре теплоснабжения обязанность со стороны МУП «</w:t>
      </w:r>
      <w:proofErr w:type="spellStart"/>
      <w:r w:rsidRPr="000F3158">
        <w:rPr>
          <w:i/>
        </w:rPr>
        <w:t>Кизнерский</w:t>
      </w:r>
      <w:proofErr w:type="spellEnd"/>
      <w:r w:rsidRPr="000F3158">
        <w:rPr>
          <w:i/>
        </w:rPr>
        <w:t xml:space="preserve"> комм</w:t>
      </w:r>
      <w:r w:rsidRPr="000F3158">
        <w:rPr>
          <w:i/>
        </w:rPr>
        <w:t>у</w:t>
      </w:r>
      <w:r w:rsidRPr="000F3158">
        <w:rPr>
          <w:i/>
        </w:rPr>
        <w:t>нальный комплекс» по подаче тепловой энергии в установленный договором срок.</w:t>
      </w:r>
      <w:proofErr w:type="gramEnd"/>
    </w:p>
    <w:p w:rsidR="000F3158" w:rsidRPr="000F3158" w:rsidRDefault="000F3158" w:rsidP="000F3158">
      <w:pPr>
        <w:pStyle w:val="ac"/>
        <w:ind w:left="0" w:firstLine="709"/>
        <w:jc w:val="both"/>
        <w:rPr>
          <w:i/>
        </w:rPr>
      </w:pPr>
      <w:r w:rsidRPr="000F3158">
        <w:rPr>
          <w:i/>
        </w:rPr>
        <w:t>В связи с тем, что на момент принятия решения подача тепловой эне</w:t>
      </w:r>
      <w:r w:rsidRPr="000F3158">
        <w:rPr>
          <w:i/>
        </w:rPr>
        <w:t>р</w:t>
      </w:r>
      <w:r w:rsidRPr="000F3158">
        <w:rPr>
          <w:i/>
        </w:rPr>
        <w:t>гии в здание АО «</w:t>
      </w:r>
      <w:proofErr w:type="spellStart"/>
      <w:r w:rsidRPr="000F3158">
        <w:rPr>
          <w:i/>
        </w:rPr>
        <w:t>Россельхозбанк</w:t>
      </w:r>
      <w:proofErr w:type="spellEnd"/>
      <w:r w:rsidRPr="000F3158">
        <w:rPr>
          <w:i/>
        </w:rPr>
        <w:t>» возобновлена, предписание МУП «</w:t>
      </w:r>
      <w:proofErr w:type="spellStart"/>
      <w:r w:rsidRPr="000F3158">
        <w:rPr>
          <w:i/>
        </w:rPr>
        <w:t>Кизне</w:t>
      </w:r>
      <w:r w:rsidRPr="000F3158">
        <w:rPr>
          <w:i/>
        </w:rPr>
        <w:t>р</w:t>
      </w:r>
      <w:r w:rsidRPr="000F3158">
        <w:rPr>
          <w:i/>
        </w:rPr>
        <w:t>ский</w:t>
      </w:r>
      <w:proofErr w:type="spellEnd"/>
      <w:r w:rsidRPr="000F3158">
        <w:rPr>
          <w:i/>
        </w:rPr>
        <w:t xml:space="preserve"> коммунальный комплекс» не выдавалось.</w:t>
      </w:r>
    </w:p>
    <w:p w:rsidR="000F3158" w:rsidRPr="000F3158" w:rsidRDefault="000F3158" w:rsidP="000F3158">
      <w:pPr>
        <w:pStyle w:val="ac"/>
        <w:ind w:left="0" w:firstLine="709"/>
        <w:jc w:val="both"/>
        <w:rPr>
          <w:i/>
          <w:szCs w:val="28"/>
        </w:rPr>
      </w:pPr>
      <w:proofErr w:type="gramStart"/>
      <w:r w:rsidRPr="000F3158">
        <w:rPr>
          <w:i/>
        </w:rPr>
        <w:t>Предприятие и виновное должностное лицо привлечены к администр</w:t>
      </w:r>
      <w:r w:rsidRPr="000F3158">
        <w:rPr>
          <w:i/>
        </w:rPr>
        <w:t>а</w:t>
      </w:r>
      <w:r w:rsidRPr="000F3158">
        <w:rPr>
          <w:i/>
        </w:rPr>
        <w:t>тивной ответственности в виде штрафов в размере 300 000 рублей и 15 000 рублей.</w:t>
      </w:r>
      <w:proofErr w:type="gramEnd"/>
    </w:p>
    <w:p w:rsidR="000D20F2" w:rsidRPr="00111318" w:rsidRDefault="000D20F2">
      <w:pPr>
        <w:pStyle w:val="ac"/>
        <w:ind w:left="0" w:firstLine="709"/>
        <w:jc w:val="both"/>
        <w:rPr>
          <w:i/>
          <w:szCs w:val="28"/>
          <w:highlight w:val="yellow"/>
        </w:rPr>
      </w:pPr>
    </w:p>
    <w:p w:rsidR="000D20F2" w:rsidRPr="006D716F" w:rsidRDefault="000321CB">
      <w:pPr>
        <w:pStyle w:val="ac"/>
        <w:ind w:left="0" w:firstLine="709"/>
        <w:jc w:val="both"/>
      </w:pPr>
      <w:r w:rsidRPr="006D716F">
        <w:rPr>
          <w:b/>
          <w:i/>
          <w:szCs w:val="28"/>
        </w:rPr>
        <w:t xml:space="preserve">Пример №2 (злоупотребление доминирующим положением на рынке </w:t>
      </w:r>
      <w:r w:rsidR="00614240" w:rsidRPr="006D716F">
        <w:rPr>
          <w:b/>
          <w:bCs/>
          <w:i/>
          <w:szCs w:val="28"/>
        </w:rPr>
        <w:t>водоснабжения</w:t>
      </w:r>
      <w:r w:rsidRPr="006D716F">
        <w:rPr>
          <w:b/>
          <w:i/>
          <w:szCs w:val="28"/>
        </w:rPr>
        <w:t>)</w:t>
      </w:r>
    </w:p>
    <w:p w:rsidR="000D20F2" w:rsidRDefault="00614240">
      <w:pPr>
        <w:pStyle w:val="ConsPlusNormal"/>
        <w:ind w:firstLine="851"/>
        <w:jc w:val="both"/>
        <w:rPr>
          <w:i/>
        </w:rPr>
      </w:pPr>
      <w:r w:rsidRPr="006D716F">
        <w:rPr>
          <w:i/>
        </w:rPr>
        <w:t>07 июня 2017 года Удмуртским УФАС России принято решение по делу №ЕС06-06/2017-54, согласно которому</w:t>
      </w:r>
      <w:r w:rsidR="00FD2C46" w:rsidRPr="006D716F">
        <w:rPr>
          <w:i/>
        </w:rPr>
        <w:t xml:space="preserve"> МУП г. Ижевска «</w:t>
      </w:r>
      <w:proofErr w:type="spellStart"/>
      <w:r w:rsidR="00FD2C46" w:rsidRPr="006D716F">
        <w:rPr>
          <w:i/>
        </w:rPr>
        <w:t>Ижводоканал</w:t>
      </w:r>
      <w:proofErr w:type="spellEnd"/>
      <w:r w:rsidR="00FD2C46" w:rsidRPr="006D716F">
        <w:rPr>
          <w:i/>
        </w:rPr>
        <w:t>» пр</w:t>
      </w:r>
      <w:r w:rsidR="00FD2C46" w:rsidRPr="006D716F">
        <w:rPr>
          <w:i/>
        </w:rPr>
        <w:t>и</w:t>
      </w:r>
      <w:r w:rsidR="00FD2C46" w:rsidRPr="006D716F">
        <w:rPr>
          <w:i/>
        </w:rPr>
        <w:t>знано нарушившим часть 1 статьи 10 Федерального закона</w:t>
      </w:r>
      <w:r w:rsidR="00FD2C46" w:rsidRPr="00FD2C46">
        <w:rPr>
          <w:i/>
        </w:rPr>
        <w:t xml:space="preserve"> от 26.07.2006 №135-ФЗ «О за</w:t>
      </w:r>
      <w:r w:rsidR="00FD2C46">
        <w:rPr>
          <w:i/>
        </w:rPr>
        <w:t>щите конкуренции».</w:t>
      </w:r>
    </w:p>
    <w:p w:rsidR="00FD2C46" w:rsidRPr="00FD2C46" w:rsidRDefault="00FD2C46">
      <w:pPr>
        <w:pStyle w:val="ConsPlusNormal"/>
        <w:ind w:firstLine="851"/>
        <w:jc w:val="both"/>
        <w:rPr>
          <w:i/>
        </w:rPr>
      </w:pPr>
      <w:r w:rsidRPr="00FD2C46">
        <w:rPr>
          <w:i/>
        </w:rPr>
        <w:t>В ходе рассмотрения дела было установлено, что ООО «</w:t>
      </w:r>
      <w:proofErr w:type="gramStart"/>
      <w:r w:rsidRPr="00FD2C46">
        <w:rPr>
          <w:i/>
        </w:rPr>
        <w:t>Ижевская</w:t>
      </w:r>
      <w:proofErr w:type="gramEnd"/>
      <w:r w:rsidRPr="00FD2C46">
        <w:rPr>
          <w:i/>
        </w:rPr>
        <w:t xml:space="preserve"> УК» обратилось в адрес МУП г. Ижевска «</w:t>
      </w:r>
      <w:proofErr w:type="spellStart"/>
      <w:r w:rsidRPr="00FD2C46">
        <w:rPr>
          <w:i/>
        </w:rPr>
        <w:t>Ижводоканал</w:t>
      </w:r>
      <w:proofErr w:type="spellEnd"/>
      <w:r w:rsidRPr="00FD2C46">
        <w:rPr>
          <w:i/>
        </w:rPr>
        <w:t>» с целью получить техн</w:t>
      </w:r>
      <w:r w:rsidRPr="00FD2C46">
        <w:rPr>
          <w:i/>
        </w:rPr>
        <w:t>и</w:t>
      </w:r>
      <w:r w:rsidRPr="00FD2C46">
        <w:rPr>
          <w:i/>
        </w:rPr>
        <w:t xml:space="preserve">ческие условия на установку </w:t>
      </w:r>
      <w:proofErr w:type="spellStart"/>
      <w:r w:rsidRPr="00FD2C46">
        <w:rPr>
          <w:i/>
        </w:rPr>
        <w:t>общедомовых</w:t>
      </w:r>
      <w:proofErr w:type="spellEnd"/>
      <w:r w:rsidRPr="00FD2C46">
        <w:rPr>
          <w:i/>
        </w:rPr>
        <w:t xml:space="preserve"> приборов учета отводимых сто</w:t>
      </w:r>
      <w:r w:rsidRPr="00FD2C46">
        <w:rPr>
          <w:i/>
        </w:rPr>
        <w:t>ч</w:t>
      </w:r>
      <w:r w:rsidRPr="00FD2C46">
        <w:rPr>
          <w:i/>
        </w:rPr>
        <w:t>ных вод.</w:t>
      </w:r>
    </w:p>
    <w:p w:rsidR="00FD2C46" w:rsidRPr="00FD2C46" w:rsidRDefault="00FD2C46">
      <w:pPr>
        <w:pStyle w:val="ConsPlusNormal"/>
        <w:ind w:firstLine="851"/>
        <w:jc w:val="both"/>
        <w:rPr>
          <w:i/>
        </w:rPr>
      </w:pPr>
      <w:r w:rsidRPr="00FD2C46">
        <w:rPr>
          <w:i/>
        </w:rPr>
        <w:t>В ответ на указанную заявку технические условия ООО «</w:t>
      </w:r>
      <w:proofErr w:type="gramStart"/>
      <w:r w:rsidRPr="00FD2C46">
        <w:rPr>
          <w:i/>
        </w:rPr>
        <w:t>Ижевская</w:t>
      </w:r>
      <w:proofErr w:type="gramEnd"/>
      <w:r w:rsidRPr="00FD2C46">
        <w:rPr>
          <w:i/>
        </w:rPr>
        <w:t xml:space="preserve"> УК» направлены не были.</w:t>
      </w:r>
    </w:p>
    <w:p w:rsidR="00FD2C46" w:rsidRDefault="00FD2C46">
      <w:pPr>
        <w:pStyle w:val="ConsPlusNormal"/>
        <w:ind w:firstLine="851"/>
        <w:jc w:val="both"/>
        <w:rPr>
          <w:i/>
        </w:rPr>
      </w:pPr>
      <w:proofErr w:type="gramStart"/>
      <w:r w:rsidRPr="00FD2C46">
        <w:rPr>
          <w:i/>
        </w:rPr>
        <w:t>Бездействие МУП г. Ижевска «</w:t>
      </w:r>
      <w:proofErr w:type="spellStart"/>
      <w:r w:rsidRPr="00FD2C46">
        <w:rPr>
          <w:i/>
        </w:rPr>
        <w:t>Ижводоканал</w:t>
      </w:r>
      <w:proofErr w:type="spellEnd"/>
      <w:r w:rsidRPr="00FD2C46">
        <w:rPr>
          <w:i/>
        </w:rPr>
        <w:t>», выразившееся в невыд</w:t>
      </w:r>
      <w:r w:rsidRPr="00FD2C46">
        <w:rPr>
          <w:i/>
        </w:rPr>
        <w:t>а</w:t>
      </w:r>
      <w:r w:rsidRPr="00FD2C46">
        <w:rPr>
          <w:i/>
        </w:rPr>
        <w:t>че ООО «Ижевская УК» в установленный срок технических условий в ответ на заявку ООО «Ижевская УК» от 21.09.2016 исх.№01-13/01212УК (</w:t>
      </w:r>
      <w:proofErr w:type="spellStart"/>
      <w:r w:rsidRPr="00FD2C46">
        <w:rPr>
          <w:i/>
        </w:rPr>
        <w:t>вх</w:t>
      </w:r>
      <w:proofErr w:type="spellEnd"/>
      <w:r w:rsidRPr="00FD2C46">
        <w:rPr>
          <w:i/>
        </w:rPr>
        <w:t>. №13528 от 22.09.2016), является нарушением, предусмотренным ч. 1 ст. 10 Федерал</w:t>
      </w:r>
      <w:r w:rsidRPr="00FD2C46">
        <w:rPr>
          <w:i/>
        </w:rPr>
        <w:t>ь</w:t>
      </w:r>
      <w:r w:rsidRPr="00FD2C46">
        <w:rPr>
          <w:i/>
        </w:rPr>
        <w:t>ного закона «О защите конкуренции», так как при несвоевременной подготовке технических условий происходит затягивание процесса проектирования пр</w:t>
      </w:r>
      <w:r w:rsidRPr="00FD2C46">
        <w:rPr>
          <w:i/>
        </w:rPr>
        <w:t>и</w:t>
      </w:r>
      <w:r w:rsidRPr="00FD2C46">
        <w:rPr>
          <w:i/>
        </w:rPr>
        <w:t>боров учета, как следствие происходит</w:t>
      </w:r>
      <w:proofErr w:type="gramEnd"/>
      <w:r w:rsidRPr="00FD2C46">
        <w:rPr>
          <w:i/>
        </w:rPr>
        <w:t xml:space="preserve"> затягивание процесса установки пр</w:t>
      </w:r>
      <w:r w:rsidRPr="00FD2C46">
        <w:rPr>
          <w:i/>
        </w:rPr>
        <w:t>и</w:t>
      </w:r>
      <w:r w:rsidRPr="00FD2C46">
        <w:rPr>
          <w:i/>
        </w:rPr>
        <w:t>боров учета и их дальнейшей эксплуатации.</w:t>
      </w:r>
    </w:p>
    <w:p w:rsidR="00FD2C46" w:rsidRPr="007D29B2" w:rsidRDefault="00FD2C46">
      <w:pPr>
        <w:pStyle w:val="ConsPlusNormal"/>
        <w:ind w:firstLine="851"/>
        <w:jc w:val="both"/>
        <w:rPr>
          <w:i/>
        </w:rPr>
      </w:pPr>
      <w:r w:rsidRPr="007D29B2">
        <w:rPr>
          <w:i/>
        </w:rPr>
        <w:t>МУП г. Ижевска «</w:t>
      </w:r>
      <w:proofErr w:type="spellStart"/>
      <w:r w:rsidRPr="007D29B2">
        <w:rPr>
          <w:i/>
        </w:rPr>
        <w:t>Ижводоканал</w:t>
      </w:r>
      <w:proofErr w:type="spellEnd"/>
      <w:r w:rsidRPr="007D29B2">
        <w:rPr>
          <w:i/>
        </w:rPr>
        <w:t>» было выдано предписание об устр</w:t>
      </w:r>
      <w:r w:rsidRPr="007D29B2">
        <w:rPr>
          <w:i/>
        </w:rPr>
        <w:t>а</w:t>
      </w:r>
      <w:r w:rsidRPr="007D29B2">
        <w:rPr>
          <w:i/>
        </w:rPr>
        <w:t>нении иных нарушений антимонопольного законодательства путем направл</w:t>
      </w:r>
      <w:r w:rsidRPr="007D29B2">
        <w:rPr>
          <w:i/>
        </w:rPr>
        <w:t>е</w:t>
      </w:r>
      <w:r w:rsidRPr="007D29B2">
        <w:rPr>
          <w:i/>
        </w:rPr>
        <w:t xml:space="preserve">ния в адрес ООО «Ижевская управляющая компания» технических условий на установку </w:t>
      </w:r>
      <w:proofErr w:type="spellStart"/>
      <w:r w:rsidRPr="007D29B2">
        <w:rPr>
          <w:i/>
        </w:rPr>
        <w:t>общедомовых</w:t>
      </w:r>
      <w:proofErr w:type="spellEnd"/>
      <w:r w:rsidRPr="007D29B2">
        <w:rPr>
          <w:i/>
        </w:rPr>
        <w:t xml:space="preserve"> приборов учета отводимых сточных вод.</w:t>
      </w:r>
      <w:r w:rsidR="00110516" w:rsidRPr="007D29B2">
        <w:rPr>
          <w:i/>
        </w:rPr>
        <w:t xml:space="preserve"> Предпис</w:t>
      </w:r>
      <w:r w:rsidR="00110516" w:rsidRPr="007D29B2">
        <w:rPr>
          <w:i/>
        </w:rPr>
        <w:t>а</w:t>
      </w:r>
      <w:r w:rsidR="00110516" w:rsidRPr="007D29B2">
        <w:rPr>
          <w:i/>
        </w:rPr>
        <w:t>ние исполнено.</w:t>
      </w:r>
    </w:p>
    <w:p w:rsidR="00110516" w:rsidRPr="007D29B2" w:rsidRDefault="00110516">
      <w:pPr>
        <w:pStyle w:val="ConsPlusNormal"/>
        <w:ind w:firstLine="851"/>
        <w:jc w:val="both"/>
        <w:rPr>
          <w:i/>
        </w:rPr>
      </w:pPr>
      <w:r w:rsidRPr="007D29B2">
        <w:rPr>
          <w:i/>
        </w:rPr>
        <w:t xml:space="preserve">В отношении предприятия и виновного должностного лица возбуждены дела об административных правонарушениях по </w:t>
      </w:r>
      <w:proofErr w:type="gramStart"/>
      <w:r w:rsidRPr="007D29B2">
        <w:rPr>
          <w:i/>
        </w:rPr>
        <w:t>ч</w:t>
      </w:r>
      <w:proofErr w:type="gramEnd"/>
      <w:r w:rsidRPr="007D29B2">
        <w:rPr>
          <w:i/>
        </w:rPr>
        <w:t xml:space="preserve">. 2 ст.14.31 </w:t>
      </w:r>
      <w:proofErr w:type="spellStart"/>
      <w:r w:rsidRPr="007D29B2">
        <w:rPr>
          <w:i/>
        </w:rPr>
        <w:t>КоАП</w:t>
      </w:r>
      <w:proofErr w:type="spellEnd"/>
      <w:r w:rsidRPr="007D29B2">
        <w:rPr>
          <w:i/>
        </w:rPr>
        <w:t xml:space="preserve"> РФ.</w:t>
      </w:r>
    </w:p>
    <w:p w:rsidR="000D20F2" w:rsidRDefault="000D20F2">
      <w:pPr>
        <w:pStyle w:val="ac"/>
        <w:ind w:left="0" w:firstLine="709"/>
        <w:jc w:val="both"/>
        <w:rPr>
          <w:i/>
          <w:szCs w:val="28"/>
        </w:rPr>
      </w:pPr>
    </w:p>
    <w:p w:rsidR="00A81E58" w:rsidRDefault="00A81E58">
      <w:pPr>
        <w:pStyle w:val="3"/>
        <w:widowControl w:val="0"/>
      </w:pPr>
    </w:p>
    <w:p w:rsidR="000D20F2" w:rsidRDefault="0020500E">
      <w:pPr>
        <w:pStyle w:val="3"/>
        <w:widowControl w:val="0"/>
      </w:pPr>
      <w:r>
        <w:t xml:space="preserve">1.1.2. </w:t>
      </w:r>
      <w:r w:rsidR="000321CB">
        <w:t>Практика пресечения соглашений хозяйствующих субъектов, огр</w:t>
      </w:r>
      <w:r w:rsidR="000321CB">
        <w:t>а</w:t>
      </w:r>
      <w:r w:rsidR="000321CB">
        <w:t>ничивающих конкуренцию (статья 11 Закона о защите конкуренции)</w:t>
      </w:r>
    </w:p>
    <w:p w:rsidR="000D20F2" w:rsidRDefault="000D20F2">
      <w:pPr>
        <w:pStyle w:val="a8"/>
        <w:widowControl w:val="0"/>
      </w:pPr>
    </w:p>
    <w:p w:rsidR="00BF7966" w:rsidRDefault="000321CB" w:rsidP="007C5EBB">
      <w:pPr>
        <w:ind w:firstLine="709"/>
        <w:jc w:val="both"/>
        <w:rPr>
          <w:sz w:val="28"/>
          <w:szCs w:val="28"/>
        </w:rPr>
      </w:pPr>
      <w:r w:rsidRPr="007C5EBB">
        <w:rPr>
          <w:sz w:val="28"/>
          <w:szCs w:val="28"/>
        </w:rPr>
        <w:t xml:space="preserve">В </w:t>
      </w:r>
      <w:r w:rsidR="001B6A9B">
        <w:rPr>
          <w:sz w:val="28"/>
          <w:szCs w:val="28"/>
        </w:rPr>
        <w:t xml:space="preserve">1 полугодии 2017 года </w:t>
      </w:r>
      <w:r w:rsidR="00BF7966">
        <w:rPr>
          <w:sz w:val="28"/>
          <w:szCs w:val="28"/>
        </w:rPr>
        <w:t xml:space="preserve">в Управление поступило 10 заявлений по </w:t>
      </w:r>
      <w:r w:rsidR="00BF7966">
        <w:rPr>
          <w:sz w:val="28"/>
          <w:szCs w:val="28"/>
        </w:rPr>
        <w:lastRenderedPageBreak/>
        <w:t>признакам нарушения ст.11 Закона «О защите конкуренции». Факты, указанные в заявлениях не подтвердились, в связи с чем, были приняты решения об отказе в возбуждении дела о нарушении антимонопольного законодательства.</w:t>
      </w:r>
    </w:p>
    <w:p w:rsidR="000D20F2" w:rsidRPr="007C5EBB" w:rsidRDefault="000321CB" w:rsidP="007C5EBB">
      <w:pPr>
        <w:ind w:firstLine="709"/>
        <w:jc w:val="both"/>
        <w:rPr>
          <w:sz w:val="28"/>
          <w:szCs w:val="28"/>
        </w:rPr>
      </w:pPr>
      <w:r w:rsidRPr="007C5EBB">
        <w:rPr>
          <w:sz w:val="28"/>
          <w:szCs w:val="28"/>
        </w:rPr>
        <w:t>Управлением</w:t>
      </w:r>
      <w:r w:rsidR="00B4227D">
        <w:rPr>
          <w:sz w:val="28"/>
          <w:szCs w:val="28"/>
        </w:rPr>
        <w:t xml:space="preserve"> по собственной инициативе</w:t>
      </w:r>
      <w:r w:rsidRPr="007C5EBB">
        <w:rPr>
          <w:sz w:val="28"/>
          <w:szCs w:val="28"/>
        </w:rPr>
        <w:t xml:space="preserve"> возбуждено </w:t>
      </w:r>
      <w:r w:rsidR="001B6A9B">
        <w:rPr>
          <w:sz w:val="28"/>
          <w:szCs w:val="28"/>
        </w:rPr>
        <w:t>1</w:t>
      </w:r>
      <w:r w:rsidRPr="007C5EBB">
        <w:rPr>
          <w:sz w:val="28"/>
          <w:szCs w:val="28"/>
        </w:rPr>
        <w:t xml:space="preserve"> дел</w:t>
      </w:r>
      <w:r w:rsidR="001B6A9B">
        <w:rPr>
          <w:sz w:val="28"/>
          <w:szCs w:val="28"/>
        </w:rPr>
        <w:t>о</w:t>
      </w:r>
      <w:r w:rsidRPr="007C5EBB">
        <w:rPr>
          <w:sz w:val="28"/>
          <w:szCs w:val="28"/>
        </w:rPr>
        <w:t xml:space="preserve"> по статье 11 Закона «О защите конкуренции», </w:t>
      </w:r>
      <w:r w:rsidR="001B6A9B">
        <w:rPr>
          <w:sz w:val="28"/>
          <w:szCs w:val="28"/>
        </w:rPr>
        <w:t>по которому выявлено</w:t>
      </w:r>
      <w:r w:rsidRPr="007C5EBB">
        <w:rPr>
          <w:sz w:val="28"/>
          <w:szCs w:val="28"/>
        </w:rPr>
        <w:t xml:space="preserve"> нарушени</w:t>
      </w:r>
      <w:r w:rsidR="001B6A9B">
        <w:rPr>
          <w:sz w:val="28"/>
          <w:szCs w:val="28"/>
        </w:rPr>
        <w:t>е</w:t>
      </w:r>
      <w:r w:rsidRPr="007C5EBB">
        <w:rPr>
          <w:sz w:val="28"/>
          <w:szCs w:val="28"/>
        </w:rPr>
        <w:t xml:space="preserve"> </w:t>
      </w:r>
      <w:r w:rsidR="008D1B62">
        <w:rPr>
          <w:sz w:val="28"/>
          <w:szCs w:val="28"/>
        </w:rPr>
        <w:t xml:space="preserve">пункта 2 части 1 </w:t>
      </w:r>
      <w:r w:rsidRPr="007C5EBB">
        <w:rPr>
          <w:sz w:val="28"/>
          <w:szCs w:val="28"/>
        </w:rPr>
        <w:t xml:space="preserve">статьи 11 Закона «О защите конкуренции». </w:t>
      </w:r>
      <w:r w:rsidR="001B6A9B">
        <w:rPr>
          <w:sz w:val="28"/>
          <w:szCs w:val="28"/>
        </w:rPr>
        <w:t>Предписание не выдавалось.</w:t>
      </w:r>
    </w:p>
    <w:p w:rsidR="000D20F2" w:rsidRPr="007C5EBB" w:rsidRDefault="001B6A9B" w:rsidP="007C5E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1 полугодии 2017 года исполнено 6 предписаний, выданных в прошлые в периоды.</w:t>
      </w:r>
      <w:proofErr w:type="gramEnd"/>
    </w:p>
    <w:p w:rsidR="000D20F2" w:rsidRDefault="000D20F2">
      <w:pPr>
        <w:pStyle w:val="a8"/>
      </w:pPr>
    </w:p>
    <w:p w:rsidR="000D20F2" w:rsidRPr="004429C7" w:rsidRDefault="000321CB">
      <w:pPr>
        <w:pStyle w:val="a8"/>
        <w:rPr>
          <w:b/>
          <w:i/>
        </w:rPr>
      </w:pPr>
      <w:r w:rsidRPr="004429C7">
        <w:rPr>
          <w:b/>
          <w:i/>
        </w:rPr>
        <w:t>Пример (картельное соглашени</w:t>
      </w:r>
      <w:r w:rsidR="0067544E">
        <w:rPr>
          <w:b/>
          <w:i/>
        </w:rPr>
        <w:t>е, которое привело к</w:t>
      </w:r>
      <w:r w:rsidR="004429C7">
        <w:rPr>
          <w:b/>
          <w:i/>
        </w:rPr>
        <w:t xml:space="preserve"> поддержани</w:t>
      </w:r>
      <w:r w:rsidR="0067544E">
        <w:rPr>
          <w:b/>
          <w:i/>
        </w:rPr>
        <w:t>ю</w:t>
      </w:r>
      <w:r w:rsidR="004429C7">
        <w:rPr>
          <w:b/>
          <w:i/>
        </w:rPr>
        <w:t xml:space="preserve"> цен на аукцион</w:t>
      </w:r>
      <w:r w:rsidR="0067544E">
        <w:rPr>
          <w:b/>
          <w:i/>
        </w:rPr>
        <w:t>ах</w:t>
      </w:r>
      <w:r w:rsidRPr="004429C7">
        <w:rPr>
          <w:b/>
          <w:i/>
        </w:rPr>
        <w:t>)</w:t>
      </w:r>
    </w:p>
    <w:p w:rsidR="000D20F2" w:rsidRPr="004429C7" w:rsidRDefault="000321CB">
      <w:pPr>
        <w:ind w:firstLine="709"/>
        <w:jc w:val="both"/>
        <w:rPr>
          <w:i/>
          <w:sz w:val="28"/>
          <w:szCs w:val="28"/>
        </w:rPr>
      </w:pPr>
      <w:r w:rsidRPr="004429C7">
        <w:rPr>
          <w:i/>
          <w:sz w:val="28"/>
          <w:szCs w:val="28"/>
        </w:rPr>
        <w:t xml:space="preserve">Удмуртским УФАС России по собственной инициативе возбуждено дело № </w:t>
      </w:r>
      <w:r w:rsidR="00213C66" w:rsidRPr="004429C7">
        <w:rPr>
          <w:i/>
          <w:sz w:val="28"/>
          <w:szCs w:val="28"/>
        </w:rPr>
        <w:t>ЕС</w:t>
      </w:r>
      <w:r w:rsidRPr="004429C7">
        <w:rPr>
          <w:i/>
          <w:sz w:val="28"/>
          <w:szCs w:val="28"/>
        </w:rPr>
        <w:t xml:space="preserve"> 06-06/201</w:t>
      </w:r>
      <w:r w:rsidR="00213C66" w:rsidRPr="004429C7">
        <w:rPr>
          <w:i/>
          <w:sz w:val="28"/>
          <w:szCs w:val="28"/>
        </w:rPr>
        <w:t>7-19</w:t>
      </w:r>
      <w:r w:rsidRPr="004429C7">
        <w:rPr>
          <w:i/>
          <w:sz w:val="28"/>
          <w:szCs w:val="28"/>
        </w:rPr>
        <w:t xml:space="preserve"> в отношен</w:t>
      </w:r>
      <w:proofErr w:type="gramStart"/>
      <w:r w:rsidRPr="004429C7">
        <w:rPr>
          <w:i/>
          <w:sz w:val="28"/>
          <w:szCs w:val="28"/>
        </w:rPr>
        <w:t xml:space="preserve">ии </w:t>
      </w:r>
      <w:r w:rsidR="00213C66" w:rsidRPr="004429C7">
        <w:rPr>
          <w:i/>
          <w:sz w:val="28"/>
          <w:szCs w:val="28"/>
        </w:rPr>
        <w:t>ООО</w:t>
      </w:r>
      <w:proofErr w:type="gramEnd"/>
      <w:r w:rsidR="00213C66" w:rsidRPr="004429C7">
        <w:rPr>
          <w:i/>
          <w:sz w:val="28"/>
          <w:szCs w:val="28"/>
        </w:rPr>
        <w:t xml:space="preserve"> «</w:t>
      </w:r>
      <w:proofErr w:type="spellStart"/>
      <w:r w:rsidR="00213C66" w:rsidRPr="004429C7">
        <w:rPr>
          <w:i/>
          <w:sz w:val="28"/>
          <w:szCs w:val="28"/>
        </w:rPr>
        <w:t>АБС-Сервис</w:t>
      </w:r>
      <w:proofErr w:type="spellEnd"/>
      <w:r w:rsidR="00213C66" w:rsidRPr="004429C7">
        <w:rPr>
          <w:i/>
          <w:sz w:val="28"/>
          <w:szCs w:val="28"/>
        </w:rPr>
        <w:t>», ООО «Мусоровозов», ООО «</w:t>
      </w:r>
      <w:proofErr w:type="spellStart"/>
      <w:r w:rsidR="00213C66" w:rsidRPr="004429C7">
        <w:rPr>
          <w:i/>
          <w:sz w:val="28"/>
          <w:szCs w:val="28"/>
        </w:rPr>
        <w:t>Спецавтохозяйство</w:t>
      </w:r>
      <w:proofErr w:type="spellEnd"/>
      <w:r w:rsidR="00213C66" w:rsidRPr="004429C7">
        <w:rPr>
          <w:i/>
          <w:sz w:val="28"/>
          <w:szCs w:val="28"/>
        </w:rPr>
        <w:t xml:space="preserve">» </w:t>
      </w:r>
      <w:r w:rsidRPr="004429C7">
        <w:rPr>
          <w:i/>
          <w:sz w:val="28"/>
          <w:szCs w:val="28"/>
        </w:rPr>
        <w:t xml:space="preserve">по признакам нарушения пункта 2 части 1 статьи 11 Закона «О защите конкуренции», </w:t>
      </w:r>
      <w:r w:rsidR="00031DB9" w:rsidRPr="004429C7">
        <w:rPr>
          <w:i/>
          <w:sz w:val="28"/>
          <w:szCs w:val="28"/>
        </w:rPr>
        <w:t xml:space="preserve">что </w:t>
      </w:r>
      <w:r w:rsidRPr="004429C7">
        <w:rPr>
          <w:i/>
          <w:sz w:val="28"/>
          <w:szCs w:val="28"/>
        </w:rPr>
        <w:t>вырази</w:t>
      </w:r>
      <w:r w:rsidR="00031DB9" w:rsidRPr="004429C7">
        <w:rPr>
          <w:i/>
          <w:sz w:val="28"/>
          <w:szCs w:val="28"/>
        </w:rPr>
        <w:t>лось</w:t>
      </w:r>
      <w:r w:rsidRPr="004429C7">
        <w:rPr>
          <w:i/>
          <w:sz w:val="28"/>
          <w:szCs w:val="28"/>
        </w:rPr>
        <w:t xml:space="preserve"> в заключении и участии в </w:t>
      </w:r>
      <w:proofErr w:type="spellStart"/>
      <w:r w:rsidRPr="004429C7">
        <w:rPr>
          <w:i/>
          <w:sz w:val="28"/>
          <w:szCs w:val="28"/>
        </w:rPr>
        <w:t>антиконкурентном</w:t>
      </w:r>
      <w:proofErr w:type="spellEnd"/>
      <w:r w:rsidRPr="004429C7">
        <w:rPr>
          <w:i/>
          <w:sz w:val="28"/>
          <w:szCs w:val="28"/>
        </w:rPr>
        <w:t xml:space="preserve"> соглашении, которое привело к поддержанию цен на торгах.</w:t>
      </w:r>
    </w:p>
    <w:p w:rsidR="00F955BF" w:rsidRPr="004429C7" w:rsidRDefault="00F955BF">
      <w:pPr>
        <w:ind w:firstLine="709"/>
        <w:jc w:val="both"/>
        <w:rPr>
          <w:i/>
          <w:sz w:val="28"/>
          <w:szCs w:val="28"/>
        </w:rPr>
      </w:pPr>
      <w:r w:rsidRPr="004429C7">
        <w:rPr>
          <w:i/>
          <w:sz w:val="28"/>
          <w:szCs w:val="28"/>
        </w:rPr>
        <w:t>Комиссией было установлено, что при участии в аукционах ООО «</w:t>
      </w:r>
      <w:proofErr w:type="spellStart"/>
      <w:r w:rsidRPr="004429C7">
        <w:rPr>
          <w:i/>
          <w:sz w:val="28"/>
          <w:szCs w:val="28"/>
        </w:rPr>
        <w:t>АБС-Сервис</w:t>
      </w:r>
      <w:proofErr w:type="spellEnd"/>
      <w:r w:rsidRPr="004429C7">
        <w:rPr>
          <w:i/>
          <w:sz w:val="28"/>
          <w:szCs w:val="28"/>
        </w:rPr>
        <w:t xml:space="preserve">», ООО «Мусоровозов» </w:t>
      </w:r>
      <w:proofErr w:type="gramStart"/>
      <w:r w:rsidRPr="004429C7">
        <w:rPr>
          <w:i/>
          <w:sz w:val="28"/>
          <w:szCs w:val="28"/>
        </w:rPr>
        <w:t>и ООО</w:t>
      </w:r>
      <w:proofErr w:type="gramEnd"/>
      <w:r w:rsidRPr="004429C7">
        <w:rPr>
          <w:i/>
          <w:sz w:val="28"/>
          <w:szCs w:val="28"/>
        </w:rPr>
        <w:t xml:space="preserve"> «</w:t>
      </w:r>
      <w:proofErr w:type="spellStart"/>
      <w:r w:rsidRPr="004429C7">
        <w:rPr>
          <w:i/>
          <w:sz w:val="28"/>
          <w:szCs w:val="28"/>
        </w:rPr>
        <w:t>Спецавтохозяйство</w:t>
      </w:r>
      <w:proofErr w:type="spellEnd"/>
      <w:r w:rsidRPr="004429C7">
        <w:rPr>
          <w:i/>
          <w:sz w:val="28"/>
          <w:szCs w:val="28"/>
        </w:rPr>
        <w:t>» указывали в качестве контактной информации общие адреса и номера телефонов, к</w:t>
      </w:r>
      <w:r w:rsidR="0067544E">
        <w:rPr>
          <w:i/>
          <w:sz w:val="28"/>
          <w:szCs w:val="28"/>
        </w:rPr>
        <w:t>ро</w:t>
      </w:r>
      <w:r w:rsidRPr="004429C7">
        <w:rPr>
          <w:i/>
          <w:sz w:val="28"/>
          <w:szCs w:val="28"/>
        </w:rPr>
        <w:t>ме того смежные адреса электронной почты.</w:t>
      </w:r>
    </w:p>
    <w:p w:rsidR="00F955BF" w:rsidRPr="004429C7" w:rsidRDefault="00F955BF">
      <w:pPr>
        <w:ind w:firstLine="709"/>
        <w:jc w:val="both"/>
        <w:rPr>
          <w:i/>
          <w:sz w:val="28"/>
          <w:szCs w:val="28"/>
        </w:rPr>
      </w:pPr>
      <w:r w:rsidRPr="004429C7">
        <w:rPr>
          <w:i/>
          <w:sz w:val="28"/>
          <w:szCs w:val="28"/>
        </w:rPr>
        <w:t>В отношении обществ были проведены внеплановые выездные проверки, по результатам которых установлено, чт</w:t>
      </w:r>
      <w:proofErr w:type="gramStart"/>
      <w:r w:rsidRPr="004429C7">
        <w:rPr>
          <w:i/>
          <w:sz w:val="28"/>
          <w:szCs w:val="28"/>
        </w:rPr>
        <w:t>о  ООО</w:t>
      </w:r>
      <w:proofErr w:type="gramEnd"/>
      <w:r w:rsidRPr="004429C7">
        <w:rPr>
          <w:i/>
          <w:sz w:val="28"/>
          <w:szCs w:val="28"/>
        </w:rPr>
        <w:t xml:space="preserve"> «</w:t>
      </w:r>
      <w:proofErr w:type="spellStart"/>
      <w:r w:rsidRPr="004429C7">
        <w:rPr>
          <w:i/>
          <w:sz w:val="28"/>
          <w:szCs w:val="28"/>
        </w:rPr>
        <w:t>АБС-Сервис</w:t>
      </w:r>
      <w:proofErr w:type="spellEnd"/>
      <w:r w:rsidRPr="004429C7">
        <w:rPr>
          <w:i/>
          <w:sz w:val="28"/>
          <w:szCs w:val="28"/>
        </w:rPr>
        <w:t>», ООО «Мусоровозов» и ООО «</w:t>
      </w:r>
      <w:proofErr w:type="spellStart"/>
      <w:r w:rsidRPr="004429C7">
        <w:rPr>
          <w:i/>
          <w:sz w:val="28"/>
          <w:szCs w:val="28"/>
        </w:rPr>
        <w:t>Спецавтохозяйство</w:t>
      </w:r>
      <w:proofErr w:type="spellEnd"/>
      <w:r w:rsidRPr="004429C7">
        <w:rPr>
          <w:i/>
          <w:sz w:val="28"/>
          <w:szCs w:val="28"/>
        </w:rPr>
        <w:t>» располагались в одном здании.</w:t>
      </w:r>
    </w:p>
    <w:p w:rsidR="00F955BF" w:rsidRPr="004429C7" w:rsidRDefault="00F955BF" w:rsidP="00F955BF">
      <w:pPr>
        <w:widowControl/>
        <w:suppressAutoHyphens w:val="0"/>
        <w:autoSpaceDN/>
        <w:ind w:firstLine="709"/>
        <w:jc w:val="both"/>
        <w:textAlignment w:val="auto"/>
        <w:rPr>
          <w:i/>
          <w:color w:val="000000"/>
          <w:sz w:val="28"/>
          <w:szCs w:val="28"/>
        </w:rPr>
      </w:pPr>
      <w:r w:rsidRPr="004429C7">
        <w:rPr>
          <w:i/>
          <w:color w:val="000000"/>
          <w:sz w:val="28"/>
          <w:szCs w:val="28"/>
        </w:rPr>
        <w:t>Ведущий специалист ООО «Мусоровозов» принимает участие в торгах от имен</w:t>
      </w:r>
      <w:proofErr w:type="gramStart"/>
      <w:r w:rsidRPr="004429C7">
        <w:rPr>
          <w:i/>
          <w:color w:val="000000"/>
          <w:sz w:val="28"/>
          <w:szCs w:val="28"/>
        </w:rPr>
        <w:t>и ООО</w:t>
      </w:r>
      <w:proofErr w:type="gramEnd"/>
      <w:r w:rsidRPr="004429C7">
        <w:rPr>
          <w:i/>
          <w:color w:val="000000"/>
          <w:sz w:val="28"/>
          <w:szCs w:val="28"/>
        </w:rPr>
        <w:t xml:space="preserve"> «Мусоровозов» по доверенности, а также от ООО «</w:t>
      </w:r>
      <w:proofErr w:type="spellStart"/>
      <w:r w:rsidRPr="004429C7">
        <w:rPr>
          <w:i/>
          <w:color w:val="000000"/>
          <w:sz w:val="28"/>
          <w:szCs w:val="28"/>
        </w:rPr>
        <w:t>Спецавт</w:t>
      </w:r>
      <w:r w:rsidRPr="004429C7">
        <w:rPr>
          <w:i/>
          <w:color w:val="000000"/>
          <w:sz w:val="28"/>
          <w:szCs w:val="28"/>
        </w:rPr>
        <w:t>о</w:t>
      </w:r>
      <w:r w:rsidRPr="004429C7">
        <w:rPr>
          <w:i/>
          <w:color w:val="000000"/>
          <w:sz w:val="28"/>
          <w:szCs w:val="28"/>
        </w:rPr>
        <w:t>хозяйство</w:t>
      </w:r>
      <w:proofErr w:type="spellEnd"/>
      <w:r w:rsidRPr="004429C7">
        <w:rPr>
          <w:i/>
          <w:color w:val="000000"/>
          <w:sz w:val="28"/>
          <w:szCs w:val="28"/>
        </w:rPr>
        <w:t xml:space="preserve">» - по доверенности. </w:t>
      </w:r>
      <w:proofErr w:type="gramStart"/>
      <w:r w:rsidRPr="004429C7">
        <w:rPr>
          <w:i/>
          <w:color w:val="000000"/>
          <w:sz w:val="28"/>
          <w:szCs w:val="28"/>
        </w:rPr>
        <w:t>В кабинете «Договорной отдел» были обнар</w:t>
      </w:r>
      <w:r w:rsidRPr="004429C7">
        <w:rPr>
          <w:i/>
          <w:color w:val="000000"/>
          <w:sz w:val="28"/>
          <w:szCs w:val="28"/>
        </w:rPr>
        <w:t>у</w:t>
      </w:r>
      <w:r w:rsidRPr="004429C7">
        <w:rPr>
          <w:i/>
          <w:color w:val="000000"/>
          <w:sz w:val="28"/>
          <w:szCs w:val="28"/>
        </w:rPr>
        <w:t xml:space="preserve">жены: доверенность ООО «Мусоровозов» №72 от 22.03.2016г. и доверенность ООО «САХ» №86 от 23.11.2015г., выданные на одно и то же физическое лицо, наделяя его правом участвовать от лица обществ в торгах и заключать по их результатам соответствующие договоры и контракты, </w:t>
      </w:r>
      <w:r w:rsidR="004D77E9">
        <w:rPr>
          <w:i/>
          <w:color w:val="000000"/>
          <w:sz w:val="28"/>
          <w:szCs w:val="28"/>
        </w:rPr>
        <w:t xml:space="preserve">что </w:t>
      </w:r>
      <w:r w:rsidRPr="004429C7">
        <w:rPr>
          <w:i/>
          <w:color w:val="000000"/>
          <w:sz w:val="28"/>
          <w:szCs w:val="28"/>
        </w:rPr>
        <w:t>свидетельству</w:t>
      </w:r>
      <w:r w:rsidR="004D77E9">
        <w:rPr>
          <w:i/>
          <w:color w:val="000000"/>
          <w:sz w:val="28"/>
          <w:szCs w:val="28"/>
        </w:rPr>
        <w:t>е</w:t>
      </w:r>
      <w:r w:rsidRPr="004429C7">
        <w:rPr>
          <w:i/>
          <w:color w:val="000000"/>
          <w:sz w:val="28"/>
          <w:szCs w:val="28"/>
        </w:rPr>
        <w:t>т о том, что ООО «Мусоровозов» и ООО «САХ» действовали на электронных</w:t>
      </w:r>
      <w:proofErr w:type="gramEnd"/>
      <w:r w:rsidRPr="004429C7">
        <w:rPr>
          <w:i/>
          <w:color w:val="000000"/>
          <w:sz w:val="28"/>
          <w:szCs w:val="28"/>
        </w:rPr>
        <w:t xml:space="preserve"> </w:t>
      </w:r>
      <w:proofErr w:type="gramStart"/>
      <w:r w:rsidRPr="004429C7">
        <w:rPr>
          <w:i/>
          <w:color w:val="000000"/>
          <w:sz w:val="28"/>
          <w:szCs w:val="28"/>
        </w:rPr>
        <w:t>торгах</w:t>
      </w:r>
      <w:proofErr w:type="gramEnd"/>
      <w:r w:rsidRPr="004429C7">
        <w:rPr>
          <w:i/>
          <w:color w:val="000000"/>
          <w:sz w:val="28"/>
          <w:szCs w:val="28"/>
        </w:rPr>
        <w:t xml:space="preserve"> сообща. </w:t>
      </w:r>
    </w:p>
    <w:p w:rsidR="00F955BF" w:rsidRPr="004429C7" w:rsidRDefault="00F955BF" w:rsidP="00F955BF">
      <w:pPr>
        <w:widowControl/>
        <w:suppressAutoHyphens w:val="0"/>
        <w:autoSpaceDN/>
        <w:ind w:firstLine="709"/>
        <w:jc w:val="both"/>
        <w:textAlignment w:val="auto"/>
        <w:rPr>
          <w:i/>
          <w:color w:val="000000"/>
          <w:sz w:val="28"/>
          <w:szCs w:val="28"/>
        </w:rPr>
      </w:pPr>
      <w:r w:rsidRPr="004429C7">
        <w:rPr>
          <w:i/>
          <w:color w:val="000000"/>
          <w:sz w:val="28"/>
          <w:szCs w:val="28"/>
        </w:rPr>
        <w:t>В кабинете «Договорной отдел» были обнаружены папки-скоросшиватели, на которых имелись надписи: «САХ», «Мусоровозов».</w:t>
      </w:r>
    </w:p>
    <w:p w:rsidR="00F955BF" w:rsidRPr="004429C7" w:rsidRDefault="00F955BF">
      <w:pPr>
        <w:ind w:firstLine="709"/>
        <w:jc w:val="both"/>
        <w:rPr>
          <w:i/>
          <w:color w:val="000000"/>
          <w:sz w:val="28"/>
          <w:szCs w:val="28"/>
        </w:rPr>
      </w:pPr>
      <w:r w:rsidRPr="004429C7">
        <w:rPr>
          <w:i/>
          <w:color w:val="000000"/>
          <w:sz w:val="28"/>
          <w:szCs w:val="28"/>
        </w:rPr>
        <w:t>При проведении проверки были получены копии документов (информации) со служебного компьютера №ЧГ.5024 М.У.ОЧ, расположенного в кабинете «Договорной отдел», а именно снимки хранилища сертификатов. Как следует из содержания документов, на компьютере расположенном на территории арендуемой ООО «Мусоровозов» (договор аренды №6А-сах/16 от 01.04.2016), содержатся электронные подписи директоров обществ</w:t>
      </w:r>
      <w:proofErr w:type="gramStart"/>
      <w:r w:rsidRPr="004429C7">
        <w:rPr>
          <w:i/>
          <w:color w:val="000000"/>
          <w:sz w:val="28"/>
          <w:szCs w:val="28"/>
        </w:rPr>
        <w:t>а ООО</w:t>
      </w:r>
      <w:proofErr w:type="gramEnd"/>
      <w:r w:rsidRPr="004429C7">
        <w:rPr>
          <w:i/>
          <w:color w:val="000000"/>
          <w:sz w:val="28"/>
          <w:szCs w:val="28"/>
        </w:rPr>
        <w:t xml:space="preserve"> «</w:t>
      </w:r>
      <w:proofErr w:type="spellStart"/>
      <w:r w:rsidRPr="004429C7">
        <w:rPr>
          <w:i/>
          <w:color w:val="000000"/>
          <w:sz w:val="28"/>
          <w:szCs w:val="28"/>
        </w:rPr>
        <w:t>Мусоворозов</w:t>
      </w:r>
      <w:proofErr w:type="spellEnd"/>
      <w:r w:rsidRPr="004429C7">
        <w:rPr>
          <w:i/>
          <w:color w:val="000000"/>
          <w:sz w:val="28"/>
          <w:szCs w:val="28"/>
        </w:rPr>
        <w:t>», ООО «</w:t>
      </w:r>
      <w:proofErr w:type="spellStart"/>
      <w:r w:rsidRPr="004429C7">
        <w:rPr>
          <w:i/>
          <w:color w:val="000000"/>
          <w:sz w:val="28"/>
          <w:szCs w:val="28"/>
        </w:rPr>
        <w:t>Спецавтохозяйство</w:t>
      </w:r>
      <w:proofErr w:type="spellEnd"/>
      <w:r w:rsidRPr="004429C7">
        <w:rPr>
          <w:i/>
          <w:color w:val="000000"/>
          <w:sz w:val="28"/>
          <w:szCs w:val="28"/>
        </w:rPr>
        <w:t>» и ООО «</w:t>
      </w:r>
      <w:proofErr w:type="spellStart"/>
      <w:r w:rsidRPr="004429C7">
        <w:rPr>
          <w:i/>
          <w:color w:val="000000"/>
          <w:sz w:val="28"/>
          <w:szCs w:val="28"/>
        </w:rPr>
        <w:t>АБС-Сервис</w:t>
      </w:r>
      <w:proofErr w:type="spellEnd"/>
      <w:r w:rsidRPr="004429C7">
        <w:rPr>
          <w:i/>
          <w:color w:val="000000"/>
          <w:sz w:val="28"/>
          <w:szCs w:val="28"/>
        </w:rPr>
        <w:t>» с периодом действия 2014 – 2016 годы.</w:t>
      </w:r>
    </w:p>
    <w:p w:rsidR="00F955BF" w:rsidRPr="004429C7" w:rsidRDefault="00F955BF">
      <w:pPr>
        <w:ind w:firstLine="709"/>
        <w:jc w:val="both"/>
        <w:rPr>
          <w:rFonts w:eastAsia="Times New Roman"/>
          <w:i/>
          <w:sz w:val="28"/>
          <w:szCs w:val="28"/>
        </w:rPr>
      </w:pPr>
      <w:proofErr w:type="gramStart"/>
      <w:r w:rsidRPr="004429C7">
        <w:rPr>
          <w:rFonts w:eastAsia="Times New Roman"/>
          <w:i/>
          <w:sz w:val="28"/>
          <w:szCs w:val="28"/>
        </w:rPr>
        <w:t xml:space="preserve">Таким образом, Удмуртским УФАС России установлен факт </w:t>
      </w:r>
      <w:r w:rsidRPr="004429C7">
        <w:rPr>
          <w:i/>
          <w:sz w:val="28"/>
          <w:szCs w:val="28"/>
        </w:rPr>
        <w:lastRenderedPageBreak/>
        <w:t xml:space="preserve">договоренности в устной форме (устное картельное соглашение) </w:t>
      </w:r>
      <w:r w:rsidRPr="004429C7">
        <w:rPr>
          <w:rFonts w:eastAsia="Times New Roman"/>
          <w:i/>
          <w:sz w:val="28"/>
          <w:szCs w:val="28"/>
        </w:rPr>
        <w:t xml:space="preserve">между хозяйствующими субъектами </w:t>
      </w:r>
      <w:r w:rsidRPr="004429C7">
        <w:rPr>
          <w:i/>
          <w:sz w:val="28"/>
          <w:szCs w:val="28"/>
        </w:rPr>
        <w:t>ООО «</w:t>
      </w:r>
      <w:proofErr w:type="spellStart"/>
      <w:r w:rsidRPr="004429C7">
        <w:rPr>
          <w:i/>
          <w:sz w:val="28"/>
          <w:szCs w:val="28"/>
        </w:rPr>
        <w:t>АБС-Сервис</w:t>
      </w:r>
      <w:proofErr w:type="spellEnd"/>
      <w:r w:rsidR="004429C7" w:rsidRPr="004429C7">
        <w:rPr>
          <w:i/>
          <w:sz w:val="28"/>
          <w:szCs w:val="28"/>
        </w:rPr>
        <w:t>»</w:t>
      </w:r>
      <w:r w:rsidRPr="004429C7">
        <w:rPr>
          <w:i/>
          <w:sz w:val="28"/>
          <w:szCs w:val="28"/>
        </w:rPr>
        <w:t xml:space="preserve">, ООО «Мусоровозов» и </w:t>
      </w:r>
      <w:r w:rsidR="004429C7" w:rsidRPr="004429C7">
        <w:rPr>
          <w:i/>
          <w:sz w:val="28"/>
          <w:szCs w:val="28"/>
        </w:rPr>
        <w:t>ООО «</w:t>
      </w:r>
      <w:proofErr w:type="spellStart"/>
      <w:r w:rsidRPr="004429C7">
        <w:rPr>
          <w:i/>
          <w:sz w:val="28"/>
          <w:szCs w:val="28"/>
        </w:rPr>
        <w:t>Спецавтохозяйство</w:t>
      </w:r>
      <w:proofErr w:type="spellEnd"/>
      <w:r w:rsidR="004429C7" w:rsidRPr="004429C7">
        <w:rPr>
          <w:i/>
          <w:sz w:val="28"/>
          <w:szCs w:val="28"/>
        </w:rPr>
        <w:t>»</w:t>
      </w:r>
      <w:r w:rsidRPr="004429C7">
        <w:rPr>
          <w:rFonts w:eastAsia="Times New Roman"/>
          <w:i/>
          <w:sz w:val="28"/>
          <w:szCs w:val="28"/>
        </w:rPr>
        <w:t xml:space="preserve">, которая привела к поддержанию цен на торгах № </w:t>
      </w:r>
      <w:r w:rsidRPr="004429C7">
        <w:rPr>
          <w:i/>
          <w:color w:val="000000"/>
          <w:sz w:val="28"/>
          <w:szCs w:val="28"/>
        </w:rPr>
        <w:t xml:space="preserve">0113300007316000011, 0113300002316000007, 0113300002316000014, 0313300080516000018, 0113300007316000027, </w:t>
      </w:r>
      <w:r w:rsidRPr="004429C7">
        <w:rPr>
          <w:i/>
          <w:sz w:val="28"/>
          <w:szCs w:val="28"/>
        </w:rPr>
        <w:t xml:space="preserve">0113300007315000008, 0113300007315000011, 0313100015615000005, 0313300124715000008, 0113300002315000024, 0113300002315000026, 0113100000115000097, и снижению цены на торгах № </w:t>
      </w:r>
      <w:r w:rsidRPr="004429C7">
        <w:rPr>
          <w:i/>
          <w:color w:val="000000"/>
          <w:sz w:val="28"/>
          <w:szCs w:val="28"/>
        </w:rPr>
        <w:t>0</w:t>
      </w:r>
      <w:r w:rsidRPr="004429C7">
        <w:rPr>
          <w:i/>
          <w:sz w:val="28"/>
          <w:szCs w:val="28"/>
        </w:rPr>
        <w:t>313300047815000082</w:t>
      </w:r>
      <w:r w:rsidRPr="004429C7">
        <w:rPr>
          <w:rFonts w:eastAsia="Times New Roman"/>
          <w:i/>
          <w:sz w:val="28"/>
          <w:szCs w:val="28"/>
        </w:rPr>
        <w:t xml:space="preserve">, что является нарушением </w:t>
      </w:r>
      <w:hyperlink r:id="rId7" w:history="1">
        <w:r w:rsidRPr="004429C7">
          <w:rPr>
            <w:rFonts w:eastAsia="Times New Roman"/>
            <w:i/>
            <w:sz w:val="28"/>
            <w:szCs w:val="28"/>
          </w:rPr>
          <w:t>пункта 2 части 1 статьи 11</w:t>
        </w:r>
      </w:hyperlink>
      <w:r w:rsidRPr="004429C7">
        <w:rPr>
          <w:rFonts w:eastAsia="Times New Roman"/>
          <w:i/>
          <w:sz w:val="28"/>
          <w:szCs w:val="28"/>
        </w:rPr>
        <w:t xml:space="preserve"> Закона «О</w:t>
      </w:r>
      <w:proofErr w:type="gramEnd"/>
      <w:r w:rsidRPr="004429C7">
        <w:rPr>
          <w:rFonts w:eastAsia="Times New Roman"/>
          <w:i/>
          <w:sz w:val="28"/>
          <w:szCs w:val="28"/>
        </w:rPr>
        <w:t xml:space="preserve"> защите конкуренции».</w:t>
      </w:r>
    </w:p>
    <w:p w:rsidR="004429C7" w:rsidRPr="004429C7" w:rsidRDefault="004429C7">
      <w:pPr>
        <w:ind w:firstLine="709"/>
        <w:jc w:val="both"/>
        <w:rPr>
          <w:i/>
          <w:sz w:val="28"/>
          <w:szCs w:val="28"/>
        </w:rPr>
      </w:pPr>
      <w:r w:rsidRPr="004429C7">
        <w:rPr>
          <w:rFonts w:eastAsia="Times New Roman"/>
          <w:i/>
          <w:sz w:val="28"/>
          <w:szCs w:val="28"/>
        </w:rPr>
        <w:t xml:space="preserve">Один из участников сговора подал в Управление заявление, содержащее признание в участии в </w:t>
      </w:r>
      <w:proofErr w:type="spellStart"/>
      <w:r w:rsidRPr="004429C7">
        <w:rPr>
          <w:rFonts w:eastAsia="Times New Roman"/>
          <w:i/>
          <w:sz w:val="28"/>
          <w:szCs w:val="28"/>
        </w:rPr>
        <w:t>антиконкурентном</w:t>
      </w:r>
      <w:proofErr w:type="spellEnd"/>
      <w:r w:rsidRPr="004429C7">
        <w:rPr>
          <w:rFonts w:eastAsia="Times New Roman"/>
          <w:i/>
          <w:sz w:val="28"/>
          <w:szCs w:val="28"/>
        </w:rPr>
        <w:t xml:space="preserve"> сговоре.</w:t>
      </w:r>
    </w:p>
    <w:p w:rsidR="000D20F2" w:rsidRPr="004429C7" w:rsidRDefault="000321CB" w:rsidP="004429C7">
      <w:pPr>
        <w:pStyle w:val="31"/>
        <w:ind w:left="0" w:right="-2" w:firstLine="0"/>
        <w:jc w:val="both"/>
        <w:rPr>
          <w:i/>
          <w:sz w:val="28"/>
          <w:szCs w:val="28"/>
        </w:rPr>
      </w:pPr>
      <w:r w:rsidRPr="004429C7">
        <w:rPr>
          <w:i/>
          <w:sz w:val="28"/>
          <w:szCs w:val="28"/>
        </w:rPr>
        <w:tab/>
      </w:r>
      <w:r w:rsidR="004429C7" w:rsidRPr="004429C7">
        <w:rPr>
          <w:i/>
          <w:sz w:val="28"/>
          <w:szCs w:val="28"/>
        </w:rPr>
        <w:t xml:space="preserve">В отношении двух хозяйствующих субъектов </w:t>
      </w:r>
      <w:r w:rsidRPr="004429C7">
        <w:rPr>
          <w:i/>
          <w:sz w:val="28"/>
          <w:szCs w:val="28"/>
        </w:rPr>
        <w:t xml:space="preserve">и их должностных лиц возбуждены дела об административных правонарушениях по </w:t>
      </w:r>
      <w:proofErr w:type="gramStart"/>
      <w:r w:rsidRPr="004429C7">
        <w:rPr>
          <w:i/>
          <w:sz w:val="28"/>
          <w:szCs w:val="28"/>
        </w:rPr>
        <w:t>ч</w:t>
      </w:r>
      <w:proofErr w:type="gramEnd"/>
      <w:r w:rsidRPr="004429C7">
        <w:rPr>
          <w:i/>
          <w:sz w:val="28"/>
          <w:szCs w:val="28"/>
        </w:rPr>
        <w:t>.</w:t>
      </w:r>
      <w:r w:rsidR="00042333">
        <w:rPr>
          <w:i/>
          <w:sz w:val="28"/>
          <w:szCs w:val="28"/>
        </w:rPr>
        <w:t>2</w:t>
      </w:r>
      <w:r w:rsidRPr="004429C7">
        <w:rPr>
          <w:i/>
          <w:sz w:val="28"/>
          <w:szCs w:val="28"/>
        </w:rPr>
        <w:t xml:space="preserve"> ст.14.32 </w:t>
      </w:r>
      <w:proofErr w:type="spellStart"/>
      <w:r w:rsidRPr="004429C7">
        <w:rPr>
          <w:i/>
          <w:sz w:val="28"/>
          <w:szCs w:val="28"/>
        </w:rPr>
        <w:t>КоАП</w:t>
      </w:r>
      <w:proofErr w:type="spellEnd"/>
      <w:r w:rsidRPr="004429C7">
        <w:rPr>
          <w:i/>
          <w:sz w:val="28"/>
          <w:szCs w:val="28"/>
        </w:rPr>
        <w:t xml:space="preserve"> РФ. </w:t>
      </w:r>
      <w:r w:rsidR="004429C7" w:rsidRPr="004429C7">
        <w:rPr>
          <w:i/>
          <w:sz w:val="28"/>
          <w:szCs w:val="28"/>
        </w:rPr>
        <w:t xml:space="preserve">1 общество и его должностное лицо освобождены от административной ответственности в связи с подачей заявления, предусмотренного примечанием к ст.14.32 </w:t>
      </w:r>
      <w:proofErr w:type="spellStart"/>
      <w:r w:rsidR="004429C7" w:rsidRPr="004429C7">
        <w:rPr>
          <w:i/>
          <w:sz w:val="28"/>
          <w:szCs w:val="28"/>
        </w:rPr>
        <w:t>КоАП</w:t>
      </w:r>
      <w:proofErr w:type="spellEnd"/>
      <w:r w:rsidR="004429C7" w:rsidRPr="004429C7">
        <w:rPr>
          <w:i/>
          <w:sz w:val="28"/>
          <w:szCs w:val="28"/>
        </w:rPr>
        <w:t xml:space="preserve"> РФ,</w:t>
      </w:r>
    </w:p>
    <w:p w:rsidR="000D20F2" w:rsidRDefault="000D20F2">
      <w:pPr>
        <w:ind w:firstLine="709"/>
        <w:jc w:val="both"/>
        <w:rPr>
          <w:i/>
          <w:sz w:val="28"/>
          <w:szCs w:val="28"/>
        </w:rPr>
      </w:pPr>
    </w:p>
    <w:p w:rsidR="000D20F2" w:rsidRDefault="000D20F2">
      <w:pPr>
        <w:pStyle w:val="3"/>
        <w:widowControl w:val="0"/>
        <w:ind w:left="0" w:firstLine="0"/>
        <w:jc w:val="center"/>
      </w:pPr>
    </w:p>
    <w:p w:rsidR="000D20F2" w:rsidRDefault="00DC1B71">
      <w:pPr>
        <w:pStyle w:val="3"/>
        <w:widowControl w:val="0"/>
        <w:jc w:val="center"/>
      </w:pPr>
      <w:r>
        <w:t>1.1.</w:t>
      </w:r>
      <w:r w:rsidR="00D705E3">
        <w:t>3</w:t>
      </w:r>
      <w:r>
        <w:t xml:space="preserve">. </w:t>
      </w:r>
      <w:r w:rsidR="000321CB">
        <w:t xml:space="preserve">Пресечение недобросовестной конкуренции </w:t>
      </w:r>
    </w:p>
    <w:p w:rsidR="000D20F2" w:rsidRDefault="000321CB">
      <w:pPr>
        <w:pStyle w:val="3"/>
        <w:widowControl w:val="0"/>
        <w:jc w:val="center"/>
      </w:pPr>
      <w:r>
        <w:t>(</w:t>
      </w:r>
      <w:r w:rsidR="00DC1B71" w:rsidRPr="00926CDC">
        <w:t>глава 2</w:t>
      </w:r>
      <w:r w:rsidR="000039FE">
        <w:t>.1</w:t>
      </w:r>
      <w:r w:rsidR="00DC1B71" w:rsidRPr="00926CDC">
        <w:t xml:space="preserve"> Закона о защите</w:t>
      </w:r>
      <w:r w:rsidR="00DC1B71" w:rsidRPr="00B05750">
        <w:t xml:space="preserve"> конкуренции</w:t>
      </w:r>
      <w:r>
        <w:t>)</w:t>
      </w:r>
    </w:p>
    <w:p w:rsidR="000D20F2" w:rsidRDefault="000D20F2">
      <w:pPr>
        <w:pStyle w:val="a8"/>
        <w:widowControl w:val="0"/>
      </w:pPr>
    </w:p>
    <w:p w:rsidR="00585AE4" w:rsidRPr="00585AE4" w:rsidRDefault="00585AE4" w:rsidP="00585AE4">
      <w:pPr>
        <w:ind w:firstLine="709"/>
        <w:jc w:val="both"/>
        <w:rPr>
          <w:sz w:val="28"/>
          <w:szCs w:val="28"/>
        </w:rPr>
      </w:pPr>
      <w:r w:rsidRPr="00585AE4">
        <w:rPr>
          <w:sz w:val="28"/>
          <w:szCs w:val="28"/>
        </w:rPr>
        <w:t>За отчётный период поступило 5 заявлений о нарушении антимонопольного законодательства в части осуществления недобросовестной конкуренции, возбуждено 1 дело по признакам нарушения антимонопольного законодательства, по результатам рассмотрения которого выявлено нарушение антимонопольного законодательства, выдано одно предписание о прекращении недобросовестной конкуренции.</w:t>
      </w:r>
    </w:p>
    <w:p w:rsidR="00585AE4" w:rsidRPr="00585AE4" w:rsidRDefault="00585AE4" w:rsidP="00585AE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85AE4">
        <w:rPr>
          <w:sz w:val="28"/>
          <w:szCs w:val="28"/>
        </w:rPr>
        <w:t>Всего было выдано хозяйствующим субъектам 2 предупреждения о прекращении недобросовестной конкуренции, из них: 1 – не исполнено в установленный срок, возбуждено дело, 1 – находится в стадии исполнения.</w:t>
      </w:r>
    </w:p>
    <w:p w:rsidR="00585AE4" w:rsidRPr="00585AE4" w:rsidRDefault="00585AE4" w:rsidP="00585AE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85AE4" w:rsidRPr="00585AE4" w:rsidRDefault="00585AE4" w:rsidP="00585A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85AE4">
        <w:rPr>
          <w:sz w:val="28"/>
          <w:szCs w:val="28"/>
        </w:rPr>
        <w:t>Виды выявленных нарушений Закона «О защите конкуренции»:</w:t>
      </w:r>
    </w:p>
    <w:p w:rsidR="00585AE4" w:rsidRPr="00585AE4" w:rsidRDefault="00585AE4" w:rsidP="00585A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85AE4">
        <w:rPr>
          <w:sz w:val="28"/>
          <w:szCs w:val="28"/>
        </w:rPr>
        <w:t>запрет на недобросовестную конкуренцию, связанную с созданием смешения (ст.14.6) – 1.</w:t>
      </w:r>
    </w:p>
    <w:p w:rsidR="00585AE4" w:rsidRPr="00585AE4" w:rsidRDefault="00585AE4" w:rsidP="00585AE4">
      <w:pPr>
        <w:ind w:firstLine="708"/>
        <w:jc w:val="both"/>
        <w:rPr>
          <w:rFonts w:cs="Times New Roman"/>
          <w:sz w:val="28"/>
          <w:szCs w:val="28"/>
        </w:rPr>
      </w:pPr>
    </w:p>
    <w:p w:rsidR="00585AE4" w:rsidRPr="00585AE4" w:rsidRDefault="00585AE4" w:rsidP="00585AE4">
      <w:pPr>
        <w:pStyle w:val="1"/>
        <w:ind w:firstLine="547"/>
        <w:jc w:val="both"/>
        <w:rPr>
          <w:i/>
        </w:rPr>
      </w:pPr>
      <w:r w:rsidRPr="00585AE4">
        <w:rPr>
          <w:i/>
        </w:rPr>
        <w:t>Пример №1(запрет на недобросовестную конкуренцию, связанную с со</w:t>
      </w:r>
      <w:r w:rsidRPr="00585AE4">
        <w:rPr>
          <w:i/>
        </w:rPr>
        <w:t>з</w:t>
      </w:r>
      <w:r w:rsidRPr="00585AE4">
        <w:rPr>
          <w:i/>
        </w:rPr>
        <w:t>данием смешения).</w:t>
      </w:r>
    </w:p>
    <w:p w:rsidR="00585AE4" w:rsidRPr="00585AE4" w:rsidRDefault="00585AE4" w:rsidP="00585AE4">
      <w:pPr>
        <w:ind w:firstLine="709"/>
        <w:jc w:val="both"/>
        <w:rPr>
          <w:i/>
          <w:sz w:val="28"/>
          <w:szCs w:val="28"/>
        </w:rPr>
      </w:pPr>
      <w:r w:rsidRPr="00585AE4">
        <w:rPr>
          <w:i/>
          <w:sz w:val="28"/>
          <w:szCs w:val="28"/>
        </w:rPr>
        <w:t xml:space="preserve">Решением Комиссии действия </w:t>
      </w:r>
      <w:r w:rsidRPr="00585AE4">
        <w:rPr>
          <w:i/>
          <w:sz w:val="28"/>
        </w:rPr>
        <w:t xml:space="preserve">ООО «Байкал» по </w:t>
      </w:r>
      <w:r w:rsidRPr="00585AE4">
        <w:rPr>
          <w:i/>
          <w:sz w:val="28"/>
          <w:szCs w:val="28"/>
        </w:rPr>
        <w:t>использованию обозначений «БАЙКАЛ», «Байкал» и «</w:t>
      </w:r>
      <w:r w:rsidRPr="00585AE4">
        <w:rPr>
          <w:i/>
          <w:sz w:val="28"/>
          <w:szCs w:val="28"/>
          <w:lang w:val="en-US"/>
        </w:rPr>
        <w:t>Baikal</w:t>
      </w:r>
      <w:r w:rsidRPr="00585AE4">
        <w:rPr>
          <w:i/>
          <w:sz w:val="28"/>
          <w:szCs w:val="28"/>
        </w:rPr>
        <w:t>», сходных до степени смешения с товарным знаком  (по свидетельству № 22673 от 06.03.1963 г.), правообладателем которого является АО «Ижевский механический завод», признаны актом недобросовестной конкуренции, что квалифицировано как нарушение п.</w:t>
      </w:r>
      <w:r w:rsidRPr="00585AE4">
        <w:rPr>
          <w:i/>
          <w:sz w:val="28"/>
        </w:rPr>
        <w:t>1 ст.</w:t>
      </w:r>
      <w:r w:rsidRPr="00585AE4">
        <w:rPr>
          <w:i/>
          <w:sz w:val="28"/>
          <w:szCs w:val="28"/>
        </w:rPr>
        <w:t xml:space="preserve"> 14.6 Закона  «О защите конкуренции».</w:t>
      </w:r>
    </w:p>
    <w:p w:rsidR="00585AE4" w:rsidRPr="00585AE4" w:rsidRDefault="00585AE4" w:rsidP="00585AE4">
      <w:pPr>
        <w:ind w:firstLine="709"/>
        <w:jc w:val="both"/>
        <w:rPr>
          <w:i/>
          <w:sz w:val="28"/>
          <w:szCs w:val="28"/>
        </w:rPr>
      </w:pPr>
      <w:proofErr w:type="gramStart"/>
      <w:r w:rsidRPr="00585AE4">
        <w:rPr>
          <w:i/>
          <w:sz w:val="28"/>
          <w:szCs w:val="28"/>
        </w:rPr>
        <w:t xml:space="preserve">Комиссией Удмуртского УФАС России было признано, что указанные </w:t>
      </w:r>
      <w:r w:rsidRPr="00585AE4">
        <w:rPr>
          <w:i/>
          <w:sz w:val="28"/>
          <w:szCs w:val="28"/>
        </w:rPr>
        <w:lastRenderedPageBreak/>
        <w:t xml:space="preserve">действия </w:t>
      </w:r>
      <w:r w:rsidRPr="00585AE4">
        <w:rPr>
          <w:i/>
          <w:sz w:val="28"/>
        </w:rPr>
        <w:t>ООО «Байкал»</w:t>
      </w:r>
      <w:r w:rsidRPr="00585AE4">
        <w:rPr>
          <w:i/>
          <w:sz w:val="28"/>
          <w:szCs w:val="28"/>
        </w:rPr>
        <w:t xml:space="preserve"> противоречат гражданскому законодательству Российской Федерации,</w:t>
      </w:r>
      <w:r w:rsidRPr="00585AE4">
        <w:rPr>
          <w:i/>
          <w:sz w:val="28"/>
        </w:rPr>
        <w:t xml:space="preserve"> </w:t>
      </w:r>
      <w:r w:rsidRPr="00585AE4">
        <w:rPr>
          <w:i/>
          <w:sz w:val="28"/>
          <w:szCs w:val="28"/>
        </w:rPr>
        <w:t>направлены на получение преимущества при осуществлении деятельности на рынке торговли гражданским и служебным оружием в виде увеличения числа потенциальных клиентов ООО «Байкал», поскольку часть потребителей, желающих приобрести продукцию АО «Ижевский механический завод», могут обратиться не к заявителю, а к его конкуренту - ООО «Байкал».</w:t>
      </w:r>
      <w:proofErr w:type="gramEnd"/>
    </w:p>
    <w:p w:rsidR="00585AE4" w:rsidRPr="00585AE4" w:rsidRDefault="00585AE4" w:rsidP="00585AE4">
      <w:pPr>
        <w:ind w:firstLine="709"/>
        <w:jc w:val="both"/>
        <w:rPr>
          <w:i/>
          <w:sz w:val="28"/>
        </w:rPr>
      </w:pPr>
      <w:r w:rsidRPr="00585AE4">
        <w:rPr>
          <w:i/>
          <w:sz w:val="28"/>
          <w:szCs w:val="28"/>
        </w:rPr>
        <w:t xml:space="preserve">Также данные действия ООО «Байкал» </w:t>
      </w:r>
      <w:r w:rsidRPr="00585AE4">
        <w:rPr>
          <w:i/>
          <w:sz w:val="28"/>
        </w:rPr>
        <w:t xml:space="preserve">могут причинить убытки АО «Ижевский механический завод» путем </w:t>
      </w:r>
      <w:r w:rsidRPr="00585AE4">
        <w:rPr>
          <w:i/>
          <w:sz w:val="28"/>
          <w:szCs w:val="28"/>
        </w:rPr>
        <w:t>снижения спроса на продукцию, производимую и реализуемую АО «Ижевский механический завод» и причинить убытки в виде неполученного дохода</w:t>
      </w:r>
      <w:r w:rsidRPr="00585AE4">
        <w:rPr>
          <w:i/>
          <w:sz w:val="28"/>
        </w:rPr>
        <w:t>, нанести вред деловой репутации.</w:t>
      </w:r>
    </w:p>
    <w:p w:rsidR="00585AE4" w:rsidRPr="00585AE4" w:rsidRDefault="00585AE4" w:rsidP="00585AE4">
      <w:pPr>
        <w:ind w:firstLine="709"/>
        <w:jc w:val="both"/>
        <w:rPr>
          <w:i/>
          <w:sz w:val="28"/>
          <w:szCs w:val="28"/>
        </w:rPr>
      </w:pPr>
      <w:r w:rsidRPr="00585AE4">
        <w:rPr>
          <w:i/>
          <w:sz w:val="28"/>
          <w:szCs w:val="28"/>
        </w:rPr>
        <w:t>ООО «Байкал» выдано предписание о прекращении недобросовестной конкуренции, которое находится в стадии исполнения.</w:t>
      </w:r>
    </w:p>
    <w:p w:rsidR="00585AE4" w:rsidRPr="00585AE4" w:rsidRDefault="00585AE4" w:rsidP="00585AE4">
      <w:pPr>
        <w:ind w:firstLine="709"/>
        <w:jc w:val="both"/>
        <w:rPr>
          <w:i/>
          <w:sz w:val="28"/>
          <w:szCs w:val="28"/>
        </w:rPr>
      </w:pPr>
      <w:r w:rsidRPr="00585AE4">
        <w:rPr>
          <w:i/>
          <w:sz w:val="28"/>
          <w:szCs w:val="28"/>
        </w:rPr>
        <w:t>В отношен</w:t>
      </w:r>
      <w:proofErr w:type="gramStart"/>
      <w:r w:rsidRPr="00585AE4">
        <w:rPr>
          <w:i/>
          <w:sz w:val="28"/>
          <w:szCs w:val="28"/>
        </w:rPr>
        <w:t>ии ООО</w:t>
      </w:r>
      <w:proofErr w:type="gramEnd"/>
      <w:r w:rsidRPr="00585AE4">
        <w:rPr>
          <w:i/>
          <w:sz w:val="28"/>
          <w:szCs w:val="28"/>
        </w:rPr>
        <w:t xml:space="preserve"> «Байкал» и должностного лица общества возбуждены дела об административных правонарушениях по статье 14.33 Кодека Российской Федерации об административных правонарушениях.</w:t>
      </w:r>
    </w:p>
    <w:p w:rsidR="00585AE4" w:rsidRPr="00585AE4" w:rsidRDefault="00585AE4" w:rsidP="00585AE4">
      <w:pPr>
        <w:pStyle w:val="ac"/>
        <w:shd w:val="clear" w:color="auto" w:fill="FFFFFF"/>
        <w:ind w:left="0" w:firstLine="567"/>
        <w:jc w:val="both"/>
        <w:rPr>
          <w:b/>
          <w:i/>
          <w:color w:val="FF0000"/>
          <w:szCs w:val="28"/>
        </w:rPr>
      </w:pPr>
    </w:p>
    <w:p w:rsidR="000D20F2" w:rsidRDefault="000D20F2">
      <w:pPr>
        <w:pStyle w:val="a8"/>
        <w:widowControl w:val="0"/>
      </w:pPr>
    </w:p>
    <w:p w:rsidR="000D20F2" w:rsidRDefault="000321CB">
      <w:pPr>
        <w:pStyle w:val="3"/>
        <w:widowControl w:val="0"/>
        <w:ind w:left="0"/>
      </w:pPr>
      <w:r>
        <w:tab/>
      </w:r>
      <w:r w:rsidR="00A977D4">
        <w:t>1.1.</w:t>
      </w:r>
      <w:r w:rsidR="00D705E3">
        <w:t>4</w:t>
      </w:r>
      <w:r w:rsidR="00A977D4">
        <w:t xml:space="preserve">. </w:t>
      </w:r>
      <w:proofErr w:type="gramStart"/>
      <w:r>
        <w:t>Выявление и пресечение актов и действий (бездействия) федерал</w:t>
      </w:r>
      <w:r>
        <w:t>ь</w:t>
      </w:r>
      <w:r>
        <w:t>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</w:t>
      </w:r>
      <w:r>
        <w:t>н</w:t>
      </w:r>
      <w:r>
        <w:t>ных или муниципальных услуг, а также государственных внебюджетных фондов, Центрального банка Российской Федерации, направленных на н</w:t>
      </w:r>
      <w:r>
        <w:t>е</w:t>
      </w:r>
      <w:r>
        <w:t>допущение, ограничение, устранение конкуренции (статья 15 Закона о з</w:t>
      </w:r>
      <w:r>
        <w:t>а</w:t>
      </w:r>
      <w:r>
        <w:t>щите конкуренции)</w:t>
      </w:r>
      <w:proofErr w:type="gramEnd"/>
    </w:p>
    <w:p w:rsidR="000D20F2" w:rsidRDefault="000D20F2">
      <w:pPr>
        <w:pStyle w:val="a8"/>
        <w:widowControl w:val="0"/>
        <w:ind w:firstLine="0"/>
      </w:pPr>
    </w:p>
    <w:p w:rsidR="00A84554" w:rsidRDefault="00A84554" w:rsidP="003951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1 полугодии 2017 года было рассмотрено 48 заявлений по признакам нарушенияст.15 Закона «О защите конкуренции», по </w:t>
      </w:r>
      <w:proofErr w:type="gramStart"/>
      <w:r>
        <w:rPr>
          <w:rFonts w:eastAsia="Calibri"/>
          <w:sz w:val="28"/>
          <w:szCs w:val="28"/>
          <w:lang w:eastAsia="en-US"/>
        </w:rPr>
        <w:t>результатам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рассмотрения которых принято 36 решений об отказе в возбуждении дела, выдано и исполнено 11 предупреждений, возбуждено 1 дело.</w:t>
      </w:r>
    </w:p>
    <w:p w:rsidR="00A84554" w:rsidRDefault="00A84554" w:rsidP="0039514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9514A" w:rsidRPr="00F02B88" w:rsidRDefault="0039514A" w:rsidP="003951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2B88">
        <w:rPr>
          <w:rFonts w:eastAsia="Calibri"/>
          <w:sz w:val="28"/>
          <w:szCs w:val="28"/>
          <w:lang w:eastAsia="en-US"/>
        </w:rPr>
        <w:t>Нарушения статьи 15 Закона ο защите конкуренции в отчетном периоде были выявлены в действиях (бездействии) органов власти на следующих товарных рынках, сферах деятельности:</w:t>
      </w:r>
    </w:p>
    <w:p w:rsidR="0039514A" w:rsidRPr="00F02B88" w:rsidRDefault="0039514A" w:rsidP="003951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2B88">
        <w:rPr>
          <w:rFonts w:eastAsia="Calibri"/>
          <w:sz w:val="28"/>
          <w:szCs w:val="28"/>
          <w:lang w:eastAsia="en-US"/>
        </w:rPr>
        <w:t xml:space="preserve">- рынок оказания ритуальных услуг; </w:t>
      </w:r>
    </w:p>
    <w:p w:rsidR="0039514A" w:rsidRPr="00F02B88" w:rsidRDefault="0039514A" w:rsidP="003951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2B88">
        <w:rPr>
          <w:rFonts w:eastAsia="Calibri"/>
          <w:sz w:val="28"/>
          <w:szCs w:val="28"/>
          <w:lang w:eastAsia="en-US"/>
        </w:rPr>
        <w:t xml:space="preserve">- </w:t>
      </w:r>
      <w:r w:rsidR="00F02B88" w:rsidRPr="00F02B88">
        <w:rPr>
          <w:rFonts w:eastAsia="Calibri"/>
          <w:sz w:val="28"/>
          <w:szCs w:val="28"/>
          <w:lang w:eastAsia="en-US"/>
        </w:rPr>
        <w:t>рынок аренды земельных участков;</w:t>
      </w:r>
    </w:p>
    <w:p w:rsidR="00F02B88" w:rsidRPr="00F02B88" w:rsidRDefault="00F02B88" w:rsidP="003951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2B88">
        <w:rPr>
          <w:rFonts w:eastAsia="Calibri"/>
          <w:sz w:val="28"/>
          <w:szCs w:val="28"/>
          <w:lang w:eastAsia="en-US"/>
        </w:rPr>
        <w:t>- рынок строительства многоквартирных домов;</w:t>
      </w:r>
    </w:p>
    <w:p w:rsidR="00F02B88" w:rsidRPr="00F02B88" w:rsidRDefault="00F02B88" w:rsidP="003951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2B88">
        <w:rPr>
          <w:rFonts w:eastAsia="Calibri"/>
          <w:sz w:val="28"/>
          <w:szCs w:val="28"/>
          <w:lang w:eastAsia="en-US"/>
        </w:rPr>
        <w:t>- рынок аренды помещений;</w:t>
      </w:r>
    </w:p>
    <w:p w:rsidR="00F02B88" w:rsidRPr="00F02B88" w:rsidRDefault="00F02B88" w:rsidP="003951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2B88">
        <w:rPr>
          <w:rFonts w:eastAsia="Calibri"/>
          <w:sz w:val="28"/>
          <w:szCs w:val="28"/>
          <w:lang w:eastAsia="en-US"/>
        </w:rPr>
        <w:t>- рынок водоснабжения;</w:t>
      </w:r>
    </w:p>
    <w:p w:rsidR="00F02B88" w:rsidRPr="00F02B88" w:rsidRDefault="00F02B88" w:rsidP="003951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2B88">
        <w:rPr>
          <w:rFonts w:eastAsia="Calibri"/>
          <w:sz w:val="28"/>
          <w:szCs w:val="28"/>
          <w:lang w:eastAsia="en-US"/>
        </w:rPr>
        <w:t>- рынок ремонта дорог;</w:t>
      </w:r>
    </w:p>
    <w:p w:rsidR="00F02B88" w:rsidRPr="00F02B88" w:rsidRDefault="00F02B88" w:rsidP="003951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2B88">
        <w:rPr>
          <w:rFonts w:eastAsia="Calibri"/>
          <w:sz w:val="28"/>
          <w:szCs w:val="28"/>
          <w:lang w:eastAsia="en-US"/>
        </w:rPr>
        <w:t>- рынок производства твердых сыров;</w:t>
      </w:r>
    </w:p>
    <w:p w:rsidR="00F02B88" w:rsidRPr="000C0827" w:rsidRDefault="00F02B88" w:rsidP="00F02B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2B88">
        <w:rPr>
          <w:rFonts w:eastAsia="Calibri"/>
          <w:sz w:val="28"/>
          <w:szCs w:val="28"/>
          <w:lang w:eastAsia="en-US"/>
        </w:rPr>
        <w:t>- рынок розничной торговли лекарственными средствами.</w:t>
      </w:r>
    </w:p>
    <w:p w:rsidR="0039514A" w:rsidRDefault="0039514A" w:rsidP="0039514A">
      <w:pPr>
        <w:pStyle w:val="a8"/>
        <w:widowControl w:val="0"/>
        <w:ind w:firstLine="0"/>
      </w:pPr>
    </w:p>
    <w:p w:rsidR="0039514A" w:rsidRDefault="0039514A" w:rsidP="0039514A">
      <w:pPr>
        <w:pStyle w:val="a8"/>
        <w:ind w:firstLine="0"/>
      </w:pPr>
      <w:r>
        <w:t xml:space="preserve">       В связи с выявленными нарушениями Управлением было</w:t>
      </w:r>
      <w:r w:rsidRPr="00EB002A">
        <w:t xml:space="preserve"> выдано 1</w:t>
      </w:r>
      <w:r w:rsidR="004452EC">
        <w:t>1</w:t>
      </w:r>
      <w:r w:rsidRPr="00EB002A">
        <w:t xml:space="preserve"> пред</w:t>
      </w:r>
      <w:r w:rsidRPr="00EB002A">
        <w:t>у</w:t>
      </w:r>
      <w:r w:rsidRPr="00EB002A">
        <w:t>преждений о прекращении нарушений</w:t>
      </w:r>
      <w:r>
        <w:t xml:space="preserve"> статьи 15 Закона ο защите конкуренции. Исполнено </w:t>
      </w:r>
      <w:r w:rsidR="004452EC">
        <w:t xml:space="preserve">11 </w:t>
      </w:r>
      <w:r>
        <w:t xml:space="preserve">предупреждений, </w:t>
      </w:r>
      <w:r w:rsidR="004452EC">
        <w:t>1</w:t>
      </w:r>
      <w:r w:rsidRPr="00EB002A">
        <w:t xml:space="preserve"> </w:t>
      </w:r>
      <w:r w:rsidR="004452EC">
        <w:t xml:space="preserve">- </w:t>
      </w:r>
      <w:r w:rsidRPr="00EB002A">
        <w:t>наход</w:t>
      </w:r>
      <w:r w:rsidR="004452EC">
        <w:t>и</w:t>
      </w:r>
      <w:r w:rsidRPr="00EB002A">
        <w:t xml:space="preserve">тся в стадии исполнения, </w:t>
      </w:r>
      <w:r w:rsidR="004452EC">
        <w:t>4</w:t>
      </w:r>
      <w:r w:rsidRPr="00EB002A">
        <w:t xml:space="preserve"> </w:t>
      </w:r>
      <w:r>
        <w:t xml:space="preserve">- </w:t>
      </w:r>
      <w:r w:rsidRPr="00EB002A">
        <w:t>не и</w:t>
      </w:r>
      <w:r w:rsidRPr="00EB002A">
        <w:t>с</w:t>
      </w:r>
      <w:r w:rsidRPr="00EB002A">
        <w:t>полнены, в связи с чем, возбуждены дела о нарушении антимонопольного зак</w:t>
      </w:r>
      <w:r w:rsidRPr="00EB002A">
        <w:t>о</w:t>
      </w:r>
      <w:r w:rsidRPr="00EB002A">
        <w:t>но</w:t>
      </w:r>
      <w:r>
        <w:t xml:space="preserve">дательства. </w:t>
      </w:r>
    </w:p>
    <w:p w:rsidR="0039514A" w:rsidRDefault="0039514A" w:rsidP="0039514A">
      <w:pPr>
        <w:pStyle w:val="a8"/>
        <w:widowControl w:val="0"/>
        <w:ind w:firstLine="0"/>
      </w:pPr>
      <w:r>
        <w:t xml:space="preserve">         Было возбуждено </w:t>
      </w:r>
      <w:r w:rsidR="004452EC">
        <w:t>5</w:t>
      </w:r>
      <w:r>
        <w:t xml:space="preserve"> дел по признакам нарушения статьи 15 Закона «О з</w:t>
      </w:r>
      <w:r>
        <w:t>а</w:t>
      </w:r>
      <w:r>
        <w:t xml:space="preserve">щите конкуренции», из которых </w:t>
      </w:r>
      <w:r w:rsidR="004452EC">
        <w:t>3</w:t>
      </w:r>
      <w:r>
        <w:t xml:space="preserve"> дела прекращено в связи с отсутствием н</w:t>
      </w:r>
      <w:r>
        <w:t>а</w:t>
      </w:r>
      <w:r>
        <w:t xml:space="preserve">рушения, по </w:t>
      </w:r>
      <w:r w:rsidR="004452EC">
        <w:t>2</w:t>
      </w:r>
      <w:r>
        <w:t xml:space="preserve"> делам признан факт нарушения.</w:t>
      </w:r>
      <w:r w:rsidR="004452EC">
        <w:t xml:space="preserve"> В отчетном периоде предпис</w:t>
      </w:r>
      <w:r w:rsidR="004452EC">
        <w:t>а</w:t>
      </w:r>
      <w:r w:rsidR="004452EC">
        <w:t>ния не выдавались, исполнено 1 предписание с предыдущ</w:t>
      </w:r>
      <w:r w:rsidR="00271C8A">
        <w:t>его</w:t>
      </w:r>
      <w:r w:rsidR="004452EC">
        <w:t xml:space="preserve"> период</w:t>
      </w:r>
      <w:r w:rsidR="00271C8A">
        <w:t>а</w:t>
      </w:r>
      <w:r w:rsidR="004452EC">
        <w:t>.</w:t>
      </w:r>
    </w:p>
    <w:p w:rsidR="0039514A" w:rsidRDefault="0039514A" w:rsidP="0039514A">
      <w:pPr>
        <w:pStyle w:val="a8"/>
        <w:widowControl w:val="0"/>
        <w:ind w:firstLine="0"/>
      </w:pPr>
      <w:r>
        <w:t xml:space="preserve">        </w:t>
      </w:r>
      <w:r w:rsidRPr="0039514A">
        <w:t xml:space="preserve">Всего признано 13 фактов нарушения, в том числе: </w:t>
      </w:r>
      <w:r w:rsidR="004452EC">
        <w:t>2</w:t>
      </w:r>
      <w:r w:rsidRPr="0039514A">
        <w:t xml:space="preserve"> решени</w:t>
      </w:r>
      <w:r w:rsidR="004452EC">
        <w:t>я</w:t>
      </w:r>
      <w:r w:rsidRPr="0039514A">
        <w:t xml:space="preserve"> о признании факта, до возбуждения дел исполнено </w:t>
      </w:r>
      <w:r w:rsidR="004452EC">
        <w:t>11 предупреждений</w:t>
      </w:r>
      <w:r w:rsidRPr="0039514A">
        <w:t>.</w:t>
      </w:r>
      <w:r>
        <w:t xml:space="preserve"> </w:t>
      </w:r>
    </w:p>
    <w:p w:rsidR="0039514A" w:rsidRDefault="0039514A" w:rsidP="0039514A">
      <w:pPr>
        <w:pStyle w:val="21"/>
        <w:ind w:right="284" w:firstLine="708"/>
        <w:rPr>
          <w:szCs w:val="28"/>
        </w:rPr>
      </w:pPr>
      <w:r>
        <w:rPr>
          <w:szCs w:val="28"/>
        </w:rPr>
        <w:tab/>
      </w:r>
    </w:p>
    <w:p w:rsidR="0039514A" w:rsidRDefault="0039514A" w:rsidP="0039514A">
      <w:pPr>
        <w:pStyle w:val="21"/>
        <w:ind w:right="284" w:firstLine="708"/>
        <w:rPr>
          <w:szCs w:val="28"/>
        </w:rPr>
      </w:pPr>
      <w:r>
        <w:rPr>
          <w:szCs w:val="28"/>
        </w:rPr>
        <w:t>Виды выявленных нарушений статьи 15 Закона «О защите конкуре</w:t>
      </w:r>
      <w:r>
        <w:rPr>
          <w:szCs w:val="28"/>
        </w:rPr>
        <w:t>н</w:t>
      </w:r>
      <w:r>
        <w:rPr>
          <w:szCs w:val="28"/>
        </w:rPr>
        <w:t>ции»:</w:t>
      </w:r>
    </w:p>
    <w:p w:rsidR="0039514A" w:rsidRDefault="0039514A" w:rsidP="0039514A">
      <w:pPr>
        <w:pStyle w:val="21"/>
        <w:ind w:right="284"/>
      </w:pPr>
      <w:r>
        <w:rPr>
          <w:szCs w:val="28"/>
        </w:rPr>
        <w:t>- необоснованное препятствование осуществлению деятельности  х</w:t>
      </w:r>
      <w:r>
        <w:rPr>
          <w:szCs w:val="28"/>
        </w:rPr>
        <w:t>о</w:t>
      </w:r>
      <w:r>
        <w:rPr>
          <w:szCs w:val="28"/>
        </w:rPr>
        <w:t>зяйствующих субъектов –</w:t>
      </w:r>
      <w:r w:rsidR="004452EC">
        <w:rPr>
          <w:szCs w:val="28"/>
        </w:rPr>
        <w:t xml:space="preserve"> 2</w:t>
      </w:r>
      <w:r>
        <w:rPr>
          <w:szCs w:val="28"/>
        </w:rPr>
        <w:t>;</w:t>
      </w:r>
    </w:p>
    <w:p w:rsidR="0039514A" w:rsidRDefault="0039514A" w:rsidP="004452EC">
      <w:pPr>
        <w:pStyle w:val="21"/>
        <w:ind w:right="284"/>
        <w:rPr>
          <w:szCs w:val="28"/>
        </w:rPr>
      </w:pPr>
      <w:r>
        <w:rPr>
          <w:szCs w:val="28"/>
        </w:rPr>
        <w:t>-незаконное предос</w:t>
      </w:r>
      <w:r w:rsidR="004452EC">
        <w:rPr>
          <w:szCs w:val="28"/>
        </w:rPr>
        <w:t>тавление преференций – 2;</w:t>
      </w:r>
    </w:p>
    <w:p w:rsidR="004452EC" w:rsidRDefault="004452EC" w:rsidP="004452EC">
      <w:pPr>
        <w:pStyle w:val="21"/>
        <w:ind w:right="284"/>
        <w:rPr>
          <w:szCs w:val="28"/>
        </w:rPr>
      </w:pPr>
      <w:proofErr w:type="gramStart"/>
      <w:r w:rsidRPr="00405D40">
        <w:rPr>
          <w:szCs w:val="28"/>
        </w:rPr>
        <w:t>- прочие нарушения</w:t>
      </w:r>
      <w:r w:rsidR="00162209" w:rsidRPr="00405D40">
        <w:rPr>
          <w:szCs w:val="28"/>
        </w:rPr>
        <w:t xml:space="preserve"> (неправомерная передача прав на земельный уч</w:t>
      </w:r>
      <w:r w:rsidR="00162209" w:rsidRPr="00405D40">
        <w:rPr>
          <w:szCs w:val="28"/>
        </w:rPr>
        <w:t>а</w:t>
      </w:r>
      <w:r w:rsidR="00162209" w:rsidRPr="00405D40">
        <w:rPr>
          <w:szCs w:val="28"/>
        </w:rPr>
        <w:t xml:space="preserve">сток в субаренду - 2; неправомерная передача прав на земельный участок; неправомерная передача прав на объекты инженерных коммуникаций; </w:t>
      </w:r>
      <w:proofErr w:type="spellStart"/>
      <w:r w:rsidR="00162209" w:rsidRPr="00405D40">
        <w:rPr>
          <w:szCs w:val="28"/>
        </w:rPr>
        <w:t>неук</w:t>
      </w:r>
      <w:r w:rsidR="00162209" w:rsidRPr="00405D40">
        <w:rPr>
          <w:szCs w:val="28"/>
        </w:rPr>
        <w:t>а</w:t>
      </w:r>
      <w:r w:rsidR="00162209" w:rsidRPr="00405D40">
        <w:rPr>
          <w:szCs w:val="28"/>
        </w:rPr>
        <w:t>зание</w:t>
      </w:r>
      <w:proofErr w:type="spellEnd"/>
      <w:r w:rsidR="00162209" w:rsidRPr="00405D40">
        <w:rPr>
          <w:szCs w:val="28"/>
        </w:rPr>
        <w:t xml:space="preserve"> фактических объемов работ, подлежащих выполнению по муниц</w:t>
      </w:r>
      <w:r w:rsidR="00162209" w:rsidRPr="00405D40">
        <w:rPr>
          <w:szCs w:val="28"/>
        </w:rPr>
        <w:t>и</w:t>
      </w:r>
      <w:r w:rsidR="00162209" w:rsidRPr="00405D40">
        <w:rPr>
          <w:szCs w:val="28"/>
        </w:rPr>
        <w:t>пальному контракту;</w:t>
      </w:r>
      <w:r w:rsidR="00405D40" w:rsidRPr="00405D40">
        <w:rPr>
          <w:szCs w:val="28"/>
        </w:rPr>
        <w:t xml:space="preserve"> «дробление» закупки; оказание сотрудником морга р</w:t>
      </w:r>
      <w:r w:rsidR="00405D40" w:rsidRPr="00405D40">
        <w:rPr>
          <w:szCs w:val="28"/>
        </w:rPr>
        <w:t>и</w:t>
      </w:r>
      <w:r w:rsidR="00405D40" w:rsidRPr="00405D40">
        <w:rPr>
          <w:szCs w:val="28"/>
        </w:rPr>
        <w:t xml:space="preserve">туальных услуг в интересах </w:t>
      </w:r>
      <w:r w:rsidR="00405D40" w:rsidRPr="00C61521">
        <w:rPr>
          <w:szCs w:val="28"/>
        </w:rPr>
        <w:t>хозяйствующего субъекта</w:t>
      </w:r>
      <w:r w:rsidR="00AE0FDA" w:rsidRPr="00C61521">
        <w:rPr>
          <w:szCs w:val="28"/>
        </w:rPr>
        <w:t xml:space="preserve"> - 2</w:t>
      </w:r>
      <w:r w:rsidR="00405D40" w:rsidRPr="00C61521">
        <w:rPr>
          <w:szCs w:val="28"/>
        </w:rPr>
        <w:t xml:space="preserve">; </w:t>
      </w:r>
      <w:r w:rsidR="00C61521" w:rsidRPr="00C61521">
        <w:rPr>
          <w:szCs w:val="28"/>
        </w:rPr>
        <w:t>дача указаний по выбору контрагентов для заключения муниципальных контрактов</w:t>
      </w:r>
      <w:r w:rsidR="00405D40" w:rsidRPr="00C61521">
        <w:rPr>
          <w:szCs w:val="28"/>
        </w:rPr>
        <w:t>)</w:t>
      </w:r>
      <w:r w:rsidR="00162209" w:rsidRPr="00C61521">
        <w:rPr>
          <w:szCs w:val="28"/>
        </w:rPr>
        <w:t xml:space="preserve"> </w:t>
      </w:r>
      <w:r w:rsidRPr="00C61521">
        <w:rPr>
          <w:szCs w:val="28"/>
        </w:rPr>
        <w:t xml:space="preserve"> – 9.</w:t>
      </w:r>
      <w:proofErr w:type="gramEnd"/>
    </w:p>
    <w:p w:rsidR="004452EC" w:rsidRPr="000C0827" w:rsidRDefault="004452EC" w:rsidP="004452EC">
      <w:pPr>
        <w:pStyle w:val="21"/>
        <w:ind w:right="284"/>
        <w:rPr>
          <w:szCs w:val="28"/>
        </w:rPr>
      </w:pPr>
    </w:p>
    <w:p w:rsidR="0039514A" w:rsidRDefault="0039514A" w:rsidP="0039514A">
      <w:pPr>
        <w:pStyle w:val="a8"/>
        <w:widowControl w:val="0"/>
        <w:rPr>
          <w:rFonts w:eastAsia="Calibri"/>
          <w:lang w:eastAsia="en-US"/>
        </w:rPr>
      </w:pPr>
      <w:r w:rsidRPr="00313B33">
        <w:rPr>
          <w:rFonts w:eastAsia="Calibri"/>
          <w:lang w:eastAsia="en-US"/>
        </w:rPr>
        <w:t xml:space="preserve">В отчетном периоде Удмуртским УФАС России были выявлено </w:t>
      </w:r>
      <w:r w:rsidR="006B1106">
        <w:rPr>
          <w:rFonts w:eastAsia="Calibri"/>
          <w:lang w:eastAsia="en-US"/>
        </w:rPr>
        <w:t>2</w:t>
      </w:r>
      <w:r w:rsidRPr="00313B33">
        <w:rPr>
          <w:rFonts w:eastAsia="Calibri"/>
          <w:lang w:eastAsia="en-US"/>
        </w:rPr>
        <w:t xml:space="preserve"> </w:t>
      </w:r>
      <w:proofErr w:type="gramStart"/>
      <w:r w:rsidRPr="00313B33">
        <w:rPr>
          <w:rFonts w:eastAsia="Calibri"/>
          <w:lang w:eastAsia="en-US"/>
        </w:rPr>
        <w:t>прав</w:t>
      </w:r>
      <w:r w:rsidRPr="00313B33">
        <w:rPr>
          <w:rFonts w:eastAsia="Calibri"/>
          <w:lang w:eastAsia="en-US"/>
        </w:rPr>
        <w:t>о</w:t>
      </w:r>
      <w:r w:rsidRPr="00313B33">
        <w:rPr>
          <w:rFonts w:eastAsia="Calibri"/>
          <w:lang w:eastAsia="en-US"/>
        </w:rPr>
        <w:t>вых</w:t>
      </w:r>
      <w:proofErr w:type="gramEnd"/>
      <w:r w:rsidRPr="00313B33">
        <w:rPr>
          <w:rFonts w:eastAsia="Calibri"/>
          <w:lang w:eastAsia="en-US"/>
        </w:rPr>
        <w:t xml:space="preserve"> акт</w:t>
      </w:r>
      <w:r w:rsidR="006B1106">
        <w:rPr>
          <w:rFonts w:eastAsia="Calibri"/>
          <w:lang w:eastAsia="en-US"/>
        </w:rPr>
        <w:t>а</w:t>
      </w:r>
      <w:r w:rsidRPr="00313B33">
        <w:rPr>
          <w:rFonts w:eastAsia="Calibri"/>
          <w:lang w:eastAsia="en-US"/>
        </w:rPr>
        <w:t xml:space="preserve"> орган</w:t>
      </w:r>
      <w:r w:rsidR="004D7147">
        <w:rPr>
          <w:rFonts w:eastAsia="Calibri"/>
          <w:lang w:eastAsia="en-US"/>
        </w:rPr>
        <w:t>а</w:t>
      </w:r>
      <w:r w:rsidRPr="00313B33">
        <w:rPr>
          <w:rFonts w:eastAsia="Calibri"/>
          <w:lang w:eastAsia="en-US"/>
        </w:rPr>
        <w:t xml:space="preserve"> местного самоуправления, противоречащих антимонопольному законодательству.</w:t>
      </w:r>
      <w:r>
        <w:rPr>
          <w:rFonts w:eastAsia="Calibri"/>
          <w:lang w:eastAsia="en-US"/>
        </w:rPr>
        <w:t xml:space="preserve"> </w:t>
      </w:r>
      <w:r w:rsidRPr="00576E2C">
        <w:rPr>
          <w:rFonts w:eastAsia="Calibri"/>
          <w:lang w:eastAsia="en-US"/>
        </w:rPr>
        <w:t>Для устранения выявленных нарушений Управлением в о</w:t>
      </w:r>
      <w:r w:rsidRPr="00576E2C">
        <w:rPr>
          <w:rFonts w:eastAsia="Calibri"/>
          <w:lang w:eastAsia="en-US"/>
        </w:rPr>
        <w:t>т</w:t>
      </w:r>
      <w:r w:rsidRPr="00576E2C">
        <w:rPr>
          <w:rFonts w:eastAsia="Calibri"/>
          <w:lang w:eastAsia="en-US"/>
        </w:rPr>
        <w:t xml:space="preserve">четном периоде были выданы предупреждения об отмене </w:t>
      </w:r>
      <w:r w:rsidR="006B1106">
        <w:rPr>
          <w:rFonts w:eastAsia="Calibri"/>
          <w:lang w:eastAsia="en-US"/>
        </w:rPr>
        <w:t>актов</w:t>
      </w:r>
      <w:r w:rsidRPr="00576E2C">
        <w:rPr>
          <w:rFonts w:eastAsia="Calibri"/>
          <w:lang w:eastAsia="en-US"/>
        </w:rPr>
        <w:t>, противореч</w:t>
      </w:r>
      <w:r w:rsidRPr="00576E2C">
        <w:rPr>
          <w:rFonts w:eastAsia="Calibri"/>
          <w:lang w:eastAsia="en-US"/>
        </w:rPr>
        <w:t>а</w:t>
      </w:r>
      <w:r w:rsidRPr="00576E2C">
        <w:rPr>
          <w:rFonts w:eastAsia="Calibri"/>
          <w:lang w:eastAsia="en-US"/>
        </w:rPr>
        <w:t>щи</w:t>
      </w:r>
      <w:r w:rsidR="006B1106">
        <w:rPr>
          <w:rFonts w:eastAsia="Calibri"/>
          <w:lang w:eastAsia="en-US"/>
        </w:rPr>
        <w:t>х</w:t>
      </w:r>
      <w:r w:rsidRPr="00576E2C">
        <w:rPr>
          <w:rFonts w:eastAsia="Calibri"/>
          <w:lang w:eastAsia="en-US"/>
        </w:rPr>
        <w:t xml:space="preserve"> Закону «Ο защите конкуренции». Все замечания антимонопольного органа были учтены.</w:t>
      </w:r>
    </w:p>
    <w:p w:rsidR="0039514A" w:rsidRPr="00E30A9B" w:rsidRDefault="0039514A" w:rsidP="0039514A">
      <w:pPr>
        <w:pStyle w:val="a8"/>
        <w:widowControl w:val="0"/>
      </w:pPr>
    </w:p>
    <w:p w:rsidR="0039514A" w:rsidRPr="00B061CB" w:rsidRDefault="0039514A" w:rsidP="0039514A">
      <w:pPr>
        <w:pStyle w:val="a8"/>
        <w:widowControl w:val="0"/>
        <w:rPr>
          <w:b/>
          <w:i/>
        </w:rPr>
      </w:pPr>
      <w:r w:rsidRPr="00B061CB">
        <w:rPr>
          <w:b/>
          <w:i/>
        </w:rPr>
        <w:t xml:space="preserve">Пример </w:t>
      </w:r>
      <w:r w:rsidR="00383DCD">
        <w:rPr>
          <w:b/>
          <w:i/>
        </w:rPr>
        <w:t>(незаконное предоставление преференции)</w:t>
      </w:r>
    </w:p>
    <w:p w:rsidR="00B061CB" w:rsidRPr="00B061CB" w:rsidRDefault="00B061CB" w:rsidP="00B061CB">
      <w:pPr>
        <w:pStyle w:val="af4"/>
        <w:spacing w:before="0" w:after="0"/>
        <w:ind w:firstLine="709"/>
        <w:jc w:val="both"/>
        <w:rPr>
          <w:i/>
          <w:sz w:val="28"/>
          <w:szCs w:val="28"/>
        </w:rPr>
      </w:pPr>
      <w:r w:rsidRPr="00B061CB">
        <w:rPr>
          <w:rFonts w:eastAsia="Calibri"/>
          <w:i/>
          <w:sz w:val="28"/>
          <w:szCs w:val="28"/>
          <w:lang w:eastAsia="en-US"/>
        </w:rPr>
        <w:t xml:space="preserve">Удмуртским УФАС России было выдано предупреждение </w:t>
      </w:r>
      <w:r w:rsidR="00E645E9" w:rsidRPr="00B061CB">
        <w:rPr>
          <w:rFonts w:eastAsia="Calibri"/>
          <w:i/>
          <w:sz w:val="28"/>
          <w:szCs w:val="28"/>
          <w:lang w:eastAsia="en-US"/>
        </w:rPr>
        <w:t xml:space="preserve"> </w:t>
      </w:r>
      <w:r w:rsidRPr="00B061CB">
        <w:rPr>
          <w:rFonts w:eastAsia="Calibri"/>
          <w:i/>
          <w:sz w:val="28"/>
          <w:szCs w:val="28"/>
          <w:lang w:eastAsia="en-US"/>
        </w:rPr>
        <w:t>Министерс</w:t>
      </w:r>
      <w:r w:rsidRPr="00B061CB">
        <w:rPr>
          <w:rFonts w:eastAsia="Calibri"/>
          <w:i/>
          <w:sz w:val="28"/>
          <w:szCs w:val="28"/>
          <w:lang w:eastAsia="en-US"/>
        </w:rPr>
        <w:t>т</w:t>
      </w:r>
      <w:r w:rsidRPr="00B061CB">
        <w:rPr>
          <w:rFonts w:eastAsia="Calibri"/>
          <w:i/>
          <w:sz w:val="28"/>
          <w:szCs w:val="28"/>
          <w:lang w:eastAsia="en-US"/>
        </w:rPr>
        <w:t>ву сельского хозяйства Удмуртской Республики</w:t>
      </w:r>
      <w:r w:rsidRPr="00B061CB">
        <w:rPr>
          <w:i/>
          <w:sz w:val="28"/>
          <w:szCs w:val="28"/>
        </w:rPr>
        <w:t xml:space="preserve"> о прекращении действий, сп</w:t>
      </w:r>
      <w:r w:rsidRPr="00B061CB">
        <w:rPr>
          <w:i/>
          <w:sz w:val="28"/>
          <w:szCs w:val="28"/>
        </w:rPr>
        <w:t>о</w:t>
      </w:r>
      <w:r w:rsidRPr="00B061CB">
        <w:rPr>
          <w:i/>
          <w:sz w:val="28"/>
          <w:szCs w:val="28"/>
        </w:rPr>
        <w:t>собствовавших нарушению антимонопольного законодательства, что выраз</w:t>
      </w:r>
      <w:r w:rsidRPr="00B061CB">
        <w:rPr>
          <w:i/>
          <w:sz w:val="28"/>
          <w:szCs w:val="28"/>
        </w:rPr>
        <w:t>и</w:t>
      </w:r>
      <w:r w:rsidRPr="00B061CB">
        <w:rPr>
          <w:i/>
          <w:sz w:val="28"/>
          <w:szCs w:val="28"/>
        </w:rPr>
        <w:t>лось в преимущественном предоставлении налоговой льготы по налогу на пр</w:t>
      </w:r>
      <w:r w:rsidRPr="00B061CB">
        <w:rPr>
          <w:i/>
          <w:sz w:val="28"/>
          <w:szCs w:val="28"/>
        </w:rPr>
        <w:t>и</w:t>
      </w:r>
      <w:r w:rsidRPr="00B061CB">
        <w:rPr>
          <w:i/>
          <w:sz w:val="28"/>
          <w:szCs w:val="28"/>
        </w:rPr>
        <w:t>быль ОАО «</w:t>
      </w:r>
      <w:proofErr w:type="gramStart"/>
      <w:r w:rsidRPr="00B061CB">
        <w:rPr>
          <w:i/>
          <w:sz w:val="28"/>
          <w:szCs w:val="28"/>
        </w:rPr>
        <w:t>Милком</w:t>
      </w:r>
      <w:proofErr w:type="gramEnd"/>
      <w:r w:rsidRPr="00B061CB">
        <w:rPr>
          <w:i/>
          <w:sz w:val="28"/>
          <w:szCs w:val="28"/>
        </w:rPr>
        <w:t xml:space="preserve">», при невыполнении </w:t>
      </w:r>
      <w:r w:rsidR="00383DCD">
        <w:rPr>
          <w:i/>
          <w:sz w:val="28"/>
          <w:szCs w:val="28"/>
        </w:rPr>
        <w:t>о</w:t>
      </w:r>
      <w:r w:rsidRPr="00B061CB">
        <w:rPr>
          <w:i/>
          <w:sz w:val="28"/>
          <w:szCs w:val="28"/>
        </w:rPr>
        <w:t>бществом основных показателей би</w:t>
      </w:r>
      <w:r w:rsidRPr="00B061CB">
        <w:rPr>
          <w:i/>
          <w:sz w:val="28"/>
          <w:szCs w:val="28"/>
        </w:rPr>
        <w:t>з</w:t>
      </w:r>
      <w:r w:rsidRPr="00B061CB">
        <w:rPr>
          <w:i/>
          <w:sz w:val="28"/>
          <w:szCs w:val="28"/>
        </w:rPr>
        <w:t>нес-плана инвестиционного проекта.</w:t>
      </w:r>
    </w:p>
    <w:p w:rsidR="00B061CB" w:rsidRPr="00B061CB" w:rsidRDefault="00B061CB" w:rsidP="00B061C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proofErr w:type="gramStart"/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Так, по истечении первого же года ОАО «Милком» не был выполнен п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казатель, являющийся основным показателем бизнес-плана проекта – доля т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варов, которые реализуются населению, организациям, и индивидуальным предпринимателям на территории Удмуртской Республики (план – 40%, факт 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lastRenderedPageBreak/>
        <w:t>– 27%), данный показатель также являлся критерием конкурсного отбора и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вестиционного проекта, который в последующем был изменен почти в полов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и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ну от заявленного показателя.</w:t>
      </w:r>
      <w:proofErr w:type="gramEnd"/>
    </w:p>
    <w:p w:rsidR="00B061CB" w:rsidRPr="00B061CB" w:rsidRDefault="00B061CB" w:rsidP="00B061C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Для выполнения предупреждения Министерству следовало расторгнуть инвестиционный договор с ОАО «</w:t>
      </w:r>
      <w:proofErr w:type="gramStart"/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Милком</w:t>
      </w:r>
      <w:proofErr w:type="gramEnd"/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» по предоставлению налога на пр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и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быль и направить уведомление о расторжении договора в Управление ФНС по Удмуртской Республике, в целях совершения действий, направленных на во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з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вращение суммы полученных льгот в бюджет Удмуртской Республики.</w:t>
      </w:r>
    </w:p>
    <w:p w:rsidR="00B061CB" w:rsidRPr="00B061CB" w:rsidRDefault="00B061CB" w:rsidP="00B061CB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Министерством сельского хозяйства </w:t>
      </w: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УР 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предупреждение исполнено в полном объёме, инвестиционный договор расторгнут, в связи с чем, сумм</w:t>
      </w: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н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логовой льготы, полученной в нарушение условий договора, </w:t>
      </w: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будет возвращена </w:t>
      </w:r>
      <w:r w:rsidRPr="00B061C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в региональный бюджет.</w:t>
      </w:r>
    </w:p>
    <w:p w:rsidR="007D3B48" w:rsidRPr="007D3B48" w:rsidRDefault="007D3B48" w:rsidP="0039514A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0D20F2" w:rsidRDefault="000D20F2">
      <w:pPr>
        <w:pStyle w:val="a8"/>
        <w:widowControl w:val="0"/>
      </w:pPr>
    </w:p>
    <w:p w:rsidR="000D20F2" w:rsidRDefault="00A977D4">
      <w:pPr>
        <w:pStyle w:val="3"/>
        <w:widowControl w:val="0"/>
        <w:ind w:left="0" w:firstLine="0"/>
      </w:pPr>
      <w:r>
        <w:t>1.1.</w:t>
      </w:r>
      <w:r w:rsidR="00F21901">
        <w:t>5</w:t>
      </w:r>
      <w:r>
        <w:t xml:space="preserve">. </w:t>
      </w:r>
      <w:r w:rsidR="000321CB">
        <w:t>Выявление и пресечение соглашений и согласованных действий ф</w:t>
      </w:r>
      <w:r w:rsidR="000321CB">
        <w:t>е</w:t>
      </w:r>
      <w:r w:rsidR="000321CB">
        <w:t>деральных органов исполнительной власти, органов государственной вл</w:t>
      </w:r>
      <w:r w:rsidR="000321CB">
        <w:t>а</w:t>
      </w:r>
      <w:r w:rsidR="000321CB">
        <w:t>сти субъектов Российской Федерации, органов местного самоуправления, иных осуществляющих функции указанных органов власти органов или организаций, а также государственных внебюджетных фондов, Централ</w:t>
      </w:r>
      <w:r w:rsidR="000321CB">
        <w:t>ь</w:t>
      </w:r>
      <w:r w:rsidR="000321CB">
        <w:t>ного банка Российской Федерации, направленных на недопущение, огр</w:t>
      </w:r>
      <w:r w:rsidR="000321CB">
        <w:t>а</w:t>
      </w:r>
      <w:r w:rsidR="000321CB">
        <w:t>ничение, устранение конкуренции (статья 16 Закона о защите конкуре</w:t>
      </w:r>
      <w:r w:rsidR="000321CB">
        <w:t>н</w:t>
      </w:r>
      <w:r w:rsidR="000321CB">
        <w:t>ции)</w:t>
      </w:r>
    </w:p>
    <w:p w:rsidR="000D20F2" w:rsidRPr="00C213E3" w:rsidRDefault="000D20F2" w:rsidP="00C213E3">
      <w:pPr>
        <w:ind w:firstLine="709"/>
        <w:jc w:val="both"/>
        <w:rPr>
          <w:sz w:val="28"/>
          <w:szCs w:val="28"/>
        </w:rPr>
      </w:pPr>
    </w:p>
    <w:p w:rsidR="00D14117" w:rsidRDefault="00C47D09" w:rsidP="00C21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рассмотрено 1 заявление, по результатам рассмотрения которого отказано в возбуждении дела о нарушении антимонопольного законодательства.</w:t>
      </w:r>
      <w:r w:rsidR="00D14117">
        <w:rPr>
          <w:sz w:val="28"/>
          <w:szCs w:val="28"/>
        </w:rPr>
        <w:t xml:space="preserve"> </w:t>
      </w:r>
    </w:p>
    <w:p w:rsidR="004B1ECE" w:rsidRDefault="004B1ECE" w:rsidP="00C21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Исполнено 6 предписаний, выданных в предыдущие отчетные периоды.</w:t>
      </w:r>
    </w:p>
    <w:p w:rsidR="000D20F2" w:rsidRDefault="000D20F2">
      <w:pPr>
        <w:pStyle w:val="a8"/>
        <w:tabs>
          <w:tab w:val="left" w:pos="142"/>
        </w:tabs>
        <w:ind w:right="282" w:firstLine="737"/>
        <w:rPr>
          <w:i/>
          <w:shd w:val="clear" w:color="auto" w:fill="FFFF00"/>
        </w:rPr>
      </w:pPr>
    </w:p>
    <w:p w:rsidR="00435F4A" w:rsidRDefault="00435F4A" w:rsidP="00435F4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435F4A">
        <w:rPr>
          <w:rFonts w:cs="Times New Roman"/>
          <w:sz w:val="28"/>
          <w:szCs w:val="28"/>
        </w:rPr>
        <w:t>Причиной</w:t>
      </w:r>
      <w:r>
        <w:rPr>
          <w:rFonts w:cs="Times New Roman"/>
          <w:sz w:val="28"/>
          <w:szCs w:val="28"/>
        </w:rPr>
        <w:t xml:space="preserve"> </w:t>
      </w:r>
      <w:r w:rsidR="00736A13">
        <w:rPr>
          <w:rFonts w:cs="Times New Roman"/>
          <w:sz w:val="28"/>
          <w:szCs w:val="28"/>
        </w:rPr>
        <w:t>снижения</w:t>
      </w:r>
      <w:r>
        <w:rPr>
          <w:rFonts w:cs="Times New Roman"/>
          <w:sz w:val="28"/>
          <w:szCs w:val="28"/>
        </w:rPr>
        <w:t xml:space="preserve"> количества выявленных по статье 16 Закона «О защ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те конкуренции» нарушений являются внесенные 05.01.2016 года в статью 17 Закона «О защите конкуренции» изменения, в соответствии с которыми данная статья включила в себя состав правонарушения – заключение </w:t>
      </w:r>
      <w:r>
        <w:rPr>
          <w:rFonts w:cs="Times New Roman"/>
          <w:kern w:val="0"/>
          <w:sz w:val="28"/>
          <w:szCs w:val="28"/>
          <w:lang w:bidi="ar-SA"/>
        </w:rPr>
        <w:t>соглашений ме</w:t>
      </w:r>
      <w:r>
        <w:rPr>
          <w:rFonts w:cs="Times New Roman"/>
          <w:kern w:val="0"/>
          <w:sz w:val="28"/>
          <w:szCs w:val="28"/>
          <w:lang w:bidi="ar-SA"/>
        </w:rPr>
        <w:t>ж</w:t>
      </w:r>
      <w:r>
        <w:rPr>
          <w:rFonts w:cs="Times New Roman"/>
          <w:kern w:val="0"/>
          <w:sz w:val="28"/>
          <w:szCs w:val="28"/>
          <w:lang w:bidi="ar-SA"/>
        </w:rPr>
        <w:t>ду организаторами торгов и (или) заказчиками с участниками этих торгов. Р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нее данные действия могли быть квалифицированы по статье 16 Закона «О з</w:t>
      </w:r>
      <w:r>
        <w:rPr>
          <w:rFonts w:cs="Times New Roman"/>
          <w:kern w:val="0"/>
          <w:sz w:val="28"/>
          <w:szCs w:val="28"/>
          <w:lang w:bidi="ar-SA"/>
        </w:rPr>
        <w:t>а</w:t>
      </w:r>
      <w:r>
        <w:rPr>
          <w:rFonts w:cs="Times New Roman"/>
          <w:kern w:val="0"/>
          <w:sz w:val="28"/>
          <w:szCs w:val="28"/>
          <w:lang w:bidi="ar-SA"/>
        </w:rPr>
        <w:t>щите конкуренции».</w:t>
      </w:r>
    </w:p>
    <w:p w:rsidR="000D20F2" w:rsidRPr="00435F4A" w:rsidRDefault="000D20F2">
      <w:pPr>
        <w:ind w:firstLine="708"/>
        <w:jc w:val="both"/>
        <w:rPr>
          <w:rFonts w:cs="Times New Roman"/>
          <w:sz w:val="28"/>
          <w:szCs w:val="28"/>
        </w:rPr>
      </w:pPr>
    </w:p>
    <w:p w:rsidR="000D20F2" w:rsidRDefault="00A977D4">
      <w:pPr>
        <w:pStyle w:val="3"/>
        <w:widowControl w:val="0"/>
      </w:pPr>
      <w:r>
        <w:t>1.1.</w:t>
      </w:r>
      <w:r w:rsidR="00F21901">
        <w:t>6</w:t>
      </w:r>
      <w:r>
        <w:t xml:space="preserve">. </w:t>
      </w:r>
      <w:r w:rsidR="000321CB">
        <w:t>Соблюдение антимонопольных требований к торгам, запросу кот</w:t>
      </w:r>
      <w:r w:rsidR="000321CB">
        <w:t>и</w:t>
      </w:r>
      <w:r w:rsidR="000321CB">
        <w:t>ровок цен на товары (статья 17 Закона о защите конкуренции)</w:t>
      </w:r>
    </w:p>
    <w:p w:rsidR="000D20F2" w:rsidRDefault="000D20F2">
      <w:pPr>
        <w:pStyle w:val="a8"/>
        <w:widowControl w:val="0"/>
      </w:pPr>
    </w:p>
    <w:p w:rsidR="0071386A" w:rsidRDefault="0071386A" w:rsidP="005A00D1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ст.17 Закона «О защите конкуренции» в рассматриваемый период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ступило 19 заявлений, по </w:t>
      </w:r>
      <w:proofErr w:type="gramStart"/>
      <w:r>
        <w:rPr>
          <w:rFonts w:ascii="Times New Roman" w:hAnsi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которых принято 8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об отказе в возбуждении дела, возбуждено 11 дел.</w:t>
      </w:r>
    </w:p>
    <w:p w:rsidR="005A00D1" w:rsidRPr="00493277" w:rsidRDefault="005A00D1" w:rsidP="005A00D1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277">
        <w:rPr>
          <w:rFonts w:ascii="Times New Roman" w:hAnsi="Times New Roman"/>
          <w:sz w:val="28"/>
          <w:szCs w:val="28"/>
        </w:rPr>
        <w:lastRenderedPageBreak/>
        <w:t>Нарушения статьи 17 Закона «О защите конкуренции»  были установл</w:t>
      </w:r>
      <w:r w:rsidRPr="00493277">
        <w:rPr>
          <w:rFonts w:ascii="Times New Roman" w:hAnsi="Times New Roman"/>
          <w:sz w:val="28"/>
          <w:szCs w:val="28"/>
        </w:rPr>
        <w:t>е</w:t>
      </w:r>
      <w:r w:rsidRPr="00493277">
        <w:rPr>
          <w:rFonts w:ascii="Times New Roman" w:hAnsi="Times New Roman"/>
          <w:sz w:val="28"/>
          <w:szCs w:val="28"/>
        </w:rPr>
        <w:t>ны, в том числе,  при рассмотрении жалоб в порядке статьи 18.1 Закона «О з</w:t>
      </w:r>
      <w:r w:rsidRPr="00493277">
        <w:rPr>
          <w:rFonts w:ascii="Times New Roman" w:hAnsi="Times New Roman"/>
          <w:sz w:val="28"/>
          <w:szCs w:val="28"/>
        </w:rPr>
        <w:t>а</w:t>
      </w:r>
      <w:r w:rsidRPr="00493277">
        <w:rPr>
          <w:rFonts w:ascii="Times New Roman" w:hAnsi="Times New Roman"/>
          <w:sz w:val="28"/>
          <w:szCs w:val="28"/>
        </w:rPr>
        <w:t xml:space="preserve">щите конкуренции». </w:t>
      </w:r>
    </w:p>
    <w:p w:rsidR="000D20F2" w:rsidRDefault="005A00D1">
      <w:pPr>
        <w:pStyle w:val="a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отчетном периоде возбуждено </w:t>
      </w:r>
      <w:r w:rsidR="00810BA2">
        <w:rPr>
          <w:rFonts w:ascii="Times New Roman" w:hAnsi="Times New Roman"/>
          <w:sz w:val="28"/>
          <w:szCs w:val="28"/>
        </w:rPr>
        <w:t>11</w:t>
      </w:r>
      <w:r w:rsidR="000321CB">
        <w:rPr>
          <w:rFonts w:ascii="Times New Roman" w:hAnsi="Times New Roman"/>
          <w:sz w:val="28"/>
          <w:szCs w:val="28"/>
        </w:rPr>
        <w:t xml:space="preserve"> дел по признакам нарушения статьи 17 Закона «О защите конкуренции», по результатам рассмотрения установлено </w:t>
      </w:r>
      <w:r w:rsidR="00810BA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факт</w:t>
      </w:r>
      <w:r w:rsidR="00426A9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нарушения.  Выдано </w:t>
      </w:r>
      <w:r w:rsidR="00810BA2">
        <w:rPr>
          <w:rFonts w:ascii="Times New Roman" w:hAnsi="Times New Roman"/>
          <w:sz w:val="28"/>
          <w:szCs w:val="28"/>
        </w:rPr>
        <w:t>11</w:t>
      </w:r>
      <w:r w:rsidR="000321CB">
        <w:rPr>
          <w:rFonts w:ascii="Times New Roman" w:hAnsi="Times New Roman"/>
          <w:sz w:val="28"/>
          <w:szCs w:val="28"/>
        </w:rPr>
        <w:t xml:space="preserve"> предписаний, из которых </w:t>
      </w:r>
      <w:r w:rsidR="00810BA2">
        <w:rPr>
          <w:rFonts w:ascii="Times New Roman" w:hAnsi="Times New Roman"/>
          <w:sz w:val="28"/>
          <w:szCs w:val="28"/>
        </w:rPr>
        <w:t>8 -</w:t>
      </w:r>
      <w:r w:rsidR="000321CB">
        <w:rPr>
          <w:rFonts w:ascii="Times New Roman" w:hAnsi="Times New Roman"/>
          <w:sz w:val="28"/>
          <w:szCs w:val="28"/>
        </w:rPr>
        <w:t xml:space="preserve">  исполнено, </w:t>
      </w:r>
      <w:r w:rsidR="00810BA2">
        <w:rPr>
          <w:rFonts w:ascii="Times New Roman" w:hAnsi="Times New Roman"/>
          <w:sz w:val="28"/>
          <w:szCs w:val="28"/>
        </w:rPr>
        <w:t>3</w:t>
      </w:r>
      <w:r w:rsidR="000321CB">
        <w:rPr>
          <w:rFonts w:ascii="Times New Roman" w:hAnsi="Times New Roman"/>
          <w:sz w:val="28"/>
          <w:szCs w:val="28"/>
        </w:rPr>
        <w:t xml:space="preserve"> предписани</w:t>
      </w:r>
      <w:r w:rsidR="00810BA2">
        <w:rPr>
          <w:rFonts w:ascii="Times New Roman" w:hAnsi="Times New Roman"/>
          <w:sz w:val="28"/>
          <w:szCs w:val="28"/>
        </w:rPr>
        <w:t>я</w:t>
      </w:r>
      <w:r w:rsidR="000321CB">
        <w:rPr>
          <w:rFonts w:ascii="Times New Roman" w:hAnsi="Times New Roman"/>
          <w:sz w:val="28"/>
          <w:szCs w:val="28"/>
        </w:rPr>
        <w:t xml:space="preserve"> в стадии исполнения. Также в отчетном периоде исполнено </w:t>
      </w:r>
      <w:r w:rsidR="00810BA2">
        <w:rPr>
          <w:rFonts w:ascii="Times New Roman" w:hAnsi="Times New Roman"/>
          <w:sz w:val="28"/>
          <w:szCs w:val="28"/>
        </w:rPr>
        <w:t>5</w:t>
      </w:r>
      <w:r w:rsidR="000321CB">
        <w:rPr>
          <w:rFonts w:ascii="Times New Roman" w:hAnsi="Times New Roman"/>
          <w:sz w:val="28"/>
          <w:szCs w:val="28"/>
        </w:rPr>
        <w:t xml:space="preserve"> предписани</w:t>
      </w:r>
      <w:r w:rsidR="00810BA2">
        <w:rPr>
          <w:rFonts w:ascii="Times New Roman" w:hAnsi="Times New Roman"/>
          <w:sz w:val="28"/>
          <w:szCs w:val="28"/>
        </w:rPr>
        <w:t>й</w:t>
      </w:r>
      <w:r w:rsidR="000321CB">
        <w:rPr>
          <w:rFonts w:ascii="Times New Roman" w:hAnsi="Times New Roman"/>
          <w:sz w:val="28"/>
          <w:szCs w:val="28"/>
        </w:rPr>
        <w:t>, выданн</w:t>
      </w:r>
      <w:r w:rsidR="00810BA2">
        <w:rPr>
          <w:rFonts w:ascii="Times New Roman" w:hAnsi="Times New Roman"/>
          <w:sz w:val="28"/>
          <w:szCs w:val="28"/>
        </w:rPr>
        <w:t>ых</w:t>
      </w:r>
      <w:r w:rsidR="000321CB">
        <w:rPr>
          <w:rFonts w:ascii="Times New Roman" w:hAnsi="Times New Roman"/>
          <w:sz w:val="28"/>
          <w:szCs w:val="28"/>
        </w:rPr>
        <w:t xml:space="preserve"> в предыдущем отчетном периоде.</w:t>
      </w:r>
    </w:p>
    <w:p w:rsidR="000D20F2" w:rsidRDefault="000D20F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0F2" w:rsidRDefault="000321C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видам нарушения выразились:</w:t>
      </w:r>
    </w:p>
    <w:p w:rsidR="005A00D1" w:rsidRDefault="005A00D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координация деятельности участников торгов – </w:t>
      </w:r>
      <w:r w:rsidR="004B1E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5A00D1" w:rsidRDefault="005A00D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создании преимущественных условий участия в торгах – </w:t>
      </w:r>
      <w:r w:rsidR="004B1E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5A00D1" w:rsidRDefault="005A00D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определения победителей торгов – </w:t>
      </w:r>
      <w:r w:rsidR="004B1E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5A00D1" w:rsidRDefault="005A00D1" w:rsidP="005A00D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необоснованном </w:t>
      </w:r>
      <w:proofErr w:type="gramStart"/>
      <w:r>
        <w:rPr>
          <w:rFonts w:ascii="Times New Roman" w:hAnsi="Times New Roman"/>
          <w:sz w:val="28"/>
          <w:szCs w:val="28"/>
        </w:rPr>
        <w:t>ограничении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доступа к участию в торгах – </w:t>
      </w:r>
      <w:r w:rsidR="005448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9D7C9B" w:rsidRPr="009D7C9B" w:rsidRDefault="009D7C9B" w:rsidP="009D7C9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50E88">
        <w:rPr>
          <w:rFonts w:ascii="Times New Roman" w:hAnsi="Times New Roman"/>
          <w:sz w:val="28"/>
          <w:szCs w:val="28"/>
        </w:rPr>
        <w:t xml:space="preserve">- прочие </w:t>
      </w:r>
      <w:r w:rsidR="004B1ECE">
        <w:rPr>
          <w:rFonts w:ascii="Times New Roman" w:hAnsi="Times New Roman"/>
          <w:sz w:val="28"/>
          <w:szCs w:val="28"/>
        </w:rPr>
        <w:t xml:space="preserve">- </w:t>
      </w:r>
      <w:r w:rsidRPr="00D50E88">
        <w:rPr>
          <w:rFonts w:ascii="Times New Roman" w:hAnsi="Times New Roman"/>
          <w:sz w:val="28"/>
          <w:szCs w:val="28"/>
        </w:rPr>
        <w:t>2 (</w:t>
      </w:r>
      <w:r w:rsidR="00C94036">
        <w:rPr>
          <w:rFonts w:ascii="Times New Roman" w:hAnsi="Times New Roman"/>
          <w:sz w:val="28"/>
          <w:szCs w:val="28"/>
        </w:rPr>
        <w:t>отсутствие информации об объемах работ в конкурсной д</w:t>
      </w:r>
      <w:r w:rsidR="00C94036">
        <w:rPr>
          <w:rFonts w:ascii="Times New Roman" w:hAnsi="Times New Roman"/>
          <w:sz w:val="28"/>
          <w:szCs w:val="28"/>
        </w:rPr>
        <w:t>о</w:t>
      </w:r>
      <w:r w:rsidR="00C94036">
        <w:rPr>
          <w:rFonts w:ascii="Times New Roman" w:hAnsi="Times New Roman"/>
          <w:sz w:val="28"/>
          <w:szCs w:val="28"/>
        </w:rPr>
        <w:t>кументации, а также необоснованное объединение 2 видов работ в один лот; необоснованное «укрупнение» лота</w:t>
      </w:r>
      <w:r w:rsidRPr="00D50E88">
        <w:rPr>
          <w:rFonts w:ascii="Times New Roman" w:hAnsi="Times New Roman"/>
          <w:sz w:val="28"/>
          <w:szCs w:val="28"/>
        </w:rPr>
        <w:t>).</w:t>
      </w:r>
      <w:r w:rsidRPr="009D7C9B">
        <w:rPr>
          <w:rFonts w:ascii="Times New Roman" w:hAnsi="Times New Roman"/>
          <w:sz w:val="28"/>
          <w:szCs w:val="28"/>
        </w:rPr>
        <w:t xml:space="preserve"> </w:t>
      </w:r>
    </w:p>
    <w:p w:rsidR="009D7C9B" w:rsidRDefault="009D7C9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AF5" w:rsidRPr="000500D6" w:rsidRDefault="003D1919" w:rsidP="00DE7AF5">
      <w:pPr>
        <w:pStyle w:val="ad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500D6">
        <w:rPr>
          <w:rFonts w:ascii="Times New Roman" w:hAnsi="Times New Roman"/>
          <w:b/>
          <w:i/>
          <w:sz w:val="28"/>
          <w:szCs w:val="28"/>
        </w:rPr>
        <w:t>Пример</w:t>
      </w:r>
      <w:r w:rsidR="00C71738" w:rsidRPr="000500D6">
        <w:rPr>
          <w:rFonts w:ascii="Times New Roman" w:hAnsi="Times New Roman"/>
          <w:b/>
          <w:i/>
          <w:sz w:val="28"/>
          <w:szCs w:val="28"/>
        </w:rPr>
        <w:t>№1</w:t>
      </w:r>
      <w:r w:rsidR="00DE7AF5" w:rsidRPr="000500D6">
        <w:rPr>
          <w:rFonts w:ascii="Times New Roman" w:hAnsi="Times New Roman"/>
          <w:b/>
          <w:i/>
          <w:sz w:val="28"/>
          <w:szCs w:val="28"/>
        </w:rPr>
        <w:t>(необоснованное укрупнение лота при проведении аукциона на ремонт дорог</w:t>
      </w:r>
      <w:proofErr w:type="gramStart"/>
      <w:r w:rsidR="00DE7AF5" w:rsidRPr="000500D6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</w:p>
    <w:p w:rsidR="00DE7AF5" w:rsidRPr="000500D6" w:rsidRDefault="00DE7AF5" w:rsidP="00DE7AF5">
      <w:pPr>
        <w:pStyle w:val="ConsPlusNormal"/>
        <w:spacing w:line="259" w:lineRule="auto"/>
        <w:ind w:firstLine="540"/>
        <w:contextualSpacing/>
        <w:jc w:val="both"/>
        <w:rPr>
          <w:i/>
        </w:rPr>
      </w:pPr>
      <w:proofErr w:type="gramStart"/>
      <w:r w:rsidRPr="000500D6">
        <w:rPr>
          <w:i/>
        </w:rPr>
        <w:t>23.03.2017 года Удмуртским УФАС России было принято решение по делу №ЕС06-06/2016-328, в ходе которого установлено, что действия МКУ г. Ижевска «Служба благоустройства и дорожного хозяйства» по организации и проведению конкурсов по выполнению работ по ремонту автомобильных д</w:t>
      </w:r>
      <w:r w:rsidRPr="000500D6">
        <w:rPr>
          <w:i/>
        </w:rPr>
        <w:t>о</w:t>
      </w:r>
      <w:r w:rsidRPr="000500D6">
        <w:rPr>
          <w:i/>
        </w:rPr>
        <w:t>рог общего пользования местного значения и искусственных сооружений на них муниципального образования «Город Ижевск», начальная (максимальная) цена по которым является значительной (343 721</w:t>
      </w:r>
      <w:proofErr w:type="gramEnd"/>
      <w:r w:rsidRPr="000500D6">
        <w:rPr>
          <w:i/>
        </w:rPr>
        <w:t xml:space="preserve"> 911,00 руб., 439 148 980,00 руб.), в </w:t>
      </w:r>
      <w:proofErr w:type="gramStart"/>
      <w:r w:rsidRPr="000500D6">
        <w:rPr>
          <w:i/>
        </w:rPr>
        <w:t>рамках</w:t>
      </w:r>
      <w:proofErr w:type="gramEnd"/>
      <w:r w:rsidRPr="000500D6">
        <w:rPr>
          <w:i/>
        </w:rPr>
        <w:t xml:space="preserve"> которых происходит необоснованное укрупнение лотов, без ук</w:t>
      </w:r>
      <w:r w:rsidRPr="000500D6">
        <w:rPr>
          <w:i/>
        </w:rPr>
        <w:t>а</w:t>
      </w:r>
      <w:r w:rsidRPr="000500D6">
        <w:rPr>
          <w:i/>
        </w:rPr>
        <w:t>зания в документации (в том числе, извещении о проведении конкурсов) ко</w:t>
      </w:r>
      <w:r w:rsidRPr="000500D6">
        <w:rPr>
          <w:i/>
        </w:rPr>
        <w:t>н</w:t>
      </w:r>
      <w:r w:rsidRPr="000500D6">
        <w:rPr>
          <w:i/>
        </w:rPr>
        <w:t>кретных объектов (без указания адресов объектов, районов города и т.д.), в отношении которых выполняются работы по конкурсам, ограничивают ко</w:t>
      </w:r>
      <w:r w:rsidRPr="000500D6">
        <w:rPr>
          <w:i/>
        </w:rPr>
        <w:t>н</w:t>
      </w:r>
      <w:r w:rsidRPr="000500D6">
        <w:rPr>
          <w:i/>
        </w:rPr>
        <w:t>куренцию на товарном рынке, не позволяют хозяйствующим субъектам (ООО «</w:t>
      </w:r>
      <w:proofErr w:type="spellStart"/>
      <w:r w:rsidRPr="000500D6">
        <w:rPr>
          <w:i/>
        </w:rPr>
        <w:t>Риол</w:t>
      </w:r>
      <w:proofErr w:type="spellEnd"/>
      <w:r w:rsidRPr="000500D6">
        <w:rPr>
          <w:i/>
        </w:rPr>
        <w:t>», ООО «Радонеж», ООО «АБЗ Пойма», ООО «Удача» и др.) принимать участие в данных конкурсах.</w:t>
      </w:r>
    </w:p>
    <w:p w:rsidR="00DE7AF5" w:rsidRPr="000500D6" w:rsidRDefault="00DE7AF5" w:rsidP="00DE7AF5">
      <w:pPr>
        <w:pStyle w:val="ConsPlusNormal"/>
        <w:spacing w:line="259" w:lineRule="auto"/>
        <w:ind w:firstLine="540"/>
        <w:contextualSpacing/>
        <w:jc w:val="both"/>
        <w:rPr>
          <w:i/>
        </w:rPr>
      </w:pPr>
      <w:r w:rsidRPr="000500D6">
        <w:rPr>
          <w:i/>
        </w:rPr>
        <w:t>МКУ г. Ижевска «Служба благоустройства и дорожного хозяйства» пр</w:t>
      </w:r>
      <w:r w:rsidRPr="000500D6">
        <w:rPr>
          <w:i/>
        </w:rPr>
        <w:t>и</w:t>
      </w:r>
      <w:r w:rsidRPr="000500D6">
        <w:rPr>
          <w:i/>
        </w:rPr>
        <w:t>знано нарушившим ч. 1 ст. 17 Федерального закона от 26.07.2006 №135-ФЗ «О защите конкуренции», учреждению выдано предписание, предписание исполн</w:t>
      </w:r>
      <w:r w:rsidRPr="000500D6">
        <w:rPr>
          <w:i/>
        </w:rPr>
        <w:t>е</w:t>
      </w:r>
      <w:r w:rsidRPr="000500D6">
        <w:rPr>
          <w:i/>
        </w:rPr>
        <w:t>но.</w:t>
      </w:r>
    </w:p>
    <w:p w:rsidR="009D7C9B" w:rsidRPr="000500D6" w:rsidRDefault="00DE7AF5" w:rsidP="00DE7AF5">
      <w:pPr>
        <w:pStyle w:val="ConsPlusNormal"/>
        <w:spacing w:line="259" w:lineRule="auto"/>
        <w:ind w:firstLine="709"/>
        <w:contextualSpacing/>
        <w:jc w:val="both"/>
        <w:rPr>
          <w:i/>
        </w:rPr>
      </w:pPr>
      <w:r w:rsidRPr="000500D6">
        <w:rPr>
          <w:i/>
        </w:rPr>
        <w:t>В отношении виновного должностного лица возбуждено дело об админ</w:t>
      </w:r>
      <w:r w:rsidRPr="000500D6">
        <w:rPr>
          <w:i/>
        </w:rPr>
        <w:t>и</w:t>
      </w:r>
      <w:r w:rsidRPr="000500D6">
        <w:rPr>
          <w:i/>
        </w:rPr>
        <w:t>стративном правонарушении.</w:t>
      </w:r>
    </w:p>
    <w:p w:rsidR="00C71738" w:rsidRPr="000500D6" w:rsidRDefault="00C71738" w:rsidP="003D1919">
      <w:pPr>
        <w:pStyle w:val="ConsPlusNormal"/>
        <w:spacing w:line="259" w:lineRule="auto"/>
        <w:ind w:firstLine="709"/>
        <w:contextualSpacing/>
        <w:jc w:val="both"/>
        <w:rPr>
          <w:i/>
        </w:rPr>
      </w:pPr>
    </w:p>
    <w:p w:rsidR="00C71738" w:rsidRPr="000500D6" w:rsidRDefault="00C71738" w:rsidP="003D1919">
      <w:pPr>
        <w:pStyle w:val="ConsPlusNormal"/>
        <w:spacing w:line="259" w:lineRule="auto"/>
        <w:ind w:firstLine="709"/>
        <w:contextualSpacing/>
        <w:jc w:val="both"/>
        <w:rPr>
          <w:b/>
          <w:i/>
        </w:rPr>
      </w:pPr>
      <w:r w:rsidRPr="000500D6">
        <w:rPr>
          <w:b/>
          <w:i/>
        </w:rPr>
        <w:t>Пример №2</w:t>
      </w:r>
      <w:r w:rsidR="00DD057B" w:rsidRPr="000500D6">
        <w:rPr>
          <w:i/>
        </w:rPr>
        <w:t xml:space="preserve"> </w:t>
      </w:r>
      <w:r w:rsidR="00161C85" w:rsidRPr="00161C85">
        <w:rPr>
          <w:b/>
          <w:i/>
        </w:rPr>
        <w:t>(создание преимущественных условий)</w:t>
      </w:r>
    </w:p>
    <w:p w:rsidR="000500D6" w:rsidRPr="000500D6" w:rsidRDefault="000500D6" w:rsidP="000500D6">
      <w:pPr>
        <w:ind w:firstLine="708"/>
        <w:contextualSpacing/>
        <w:jc w:val="both"/>
        <w:rPr>
          <w:rFonts w:eastAsia="Calibri"/>
          <w:i/>
          <w:sz w:val="28"/>
          <w:szCs w:val="28"/>
        </w:rPr>
      </w:pPr>
      <w:r w:rsidRPr="000500D6">
        <w:rPr>
          <w:i/>
          <w:sz w:val="28"/>
          <w:szCs w:val="28"/>
        </w:rPr>
        <w:t>Примером нарушения части 1 статьи 17 является дело №АА08-12/2017-</w:t>
      </w:r>
      <w:r w:rsidRPr="000500D6">
        <w:rPr>
          <w:i/>
          <w:sz w:val="28"/>
          <w:szCs w:val="28"/>
        </w:rPr>
        <w:lastRenderedPageBreak/>
        <w:t xml:space="preserve">7Ж, которым </w:t>
      </w:r>
      <w:r w:rsidRPr="000500D6">
        <w:rPr>
          <w:rFonts w:eastAsia="Calibri"/>
          <w:i/>
          <w:sz w:val="28"/>
          <w:szCs w:val="28"/>
        </w:rPr>
        <w:t>МУП  г. Ижевска «</w:t>
      </w:r>
      <w:proofErr w:type="spellStart"/>
      <w:r w:rsidRPr="000500D6">
        <w:rPr>
          <w:rFonts w:eastAsia="Calibri"/>
          <w:i/>
          <w:sz w:val="28"/>
          <w:szCs w:val="28"/>
        </w:rPr>
        <w:t>ИжГорЭлектроТранс</w:t>
      </w:r>
      <w:proofErr w:type="spellEnd"/>
      <w:r w:rsidRPr="000500D6">
        <w:rPr>
          <w:rFonts w:eastAsia="Calibri"/>
          <w:i/>
          <w:sz w:val="28"/>
          <w:szCs w:val="28"/>
        </w:rPr>
        <w:t>» признано нарушившим пункт 2) части 1 статьи 17 Закона ο защите конкуренции. Нарушение было установлено, при рассмотрении жалоб</w:t>
      </w:r>
      <w:proofErr w:type="gramStart"/>
      <w:r w:rsidRPr="000500D6">
        <w:rPr>
          <w:rFonts w:eastAsia="Calibri"/>
          <w:i/>
          <w:sz w:val="28"/>
          <w:szCs w:val="28"/>
        </w:rPr>
        <w:t xml:space="preserve">ы  </w:t>
      </w:r>
      <w:r w:rsidRPr="000500D6">
        <w:rPr>
          <w:rFonts w:eastAsia="Calibri"/>
          <w:i/>
          <w:sz w:val="28"/>
          <w:szCs w:val="28"/>
          <w:lang w:eastAsia="en-US"/>
        </w:rPr>
        <w:t>ООО</w:t>
      </w:r>
      <w:proofErr w:type="gramEnd"/>
      <w:r w:rsidRPr="000500D6">
        <w:rPr>
          <w:rFonts w:eastAsia="Calibri"/>
          <w:i/>
          <w:sz w:val="28"/>
          <w:szCs w:val="28"/>
          <w:lang w:eastAsia="en-US"/>
        </w:rPr>
        <w:t xml:space="preserve"> «Страховая Компания «Согласие» на действия Конкурсной Комиссии МУП «</w:t>
      </w:r>
      <w:proofErr w:type="spellStart"/>
      <w:r w:rsidRPr="000500D6">
        <w:rPr>
          <w:rFonts w:eastAsia="Calibri"/>
          <w:i/>
          <w:sz w:val="28"/>
          <w:szCs w:val="28"/>
          <w:lang w:eastAsia="en-US"/>
        </w:rPr>
        <w:t>ИжГорЭлектроТранс</w:t>
      </w:r>
      <w:proofErr w:type="spellEnd"/>
      <w:r w:rsidRPr="000500D6">
        <w:rPr>
          <w:rFonts w:eastAsia="Calibri"/>
          <w:i/>
          <w:sz w:val="28"/>
          <w:szCs w:val="28"/>
          <w:lang w:eastAsia="en-US"/>
        </w:rPr>
        <w:t>» г. Ижевска при проведении открытого конкурса «Предоставление услуг по обязательному страхованию гражданской ответственности владельца транспортных средств для нужд МУП «</w:t>
      </w:r>
      <w:proofErr w:type="spellStart"/>
      <w:r w:rsidRPr="000500D6">
        <w:rPr>
          <w:rFonts w:eastAsia="Calibri"/>
          <w:i/>
          <w:sz w:val="28"/>
          <w:szCs w:val="28"/>
          <w:lang w:eastAsia="en-US"/>
        </w:rPr>
        <w:t>ИжГорЭлектроТранс</w:t>
      </w:r>
      <w:proofErr w:type="spellEnd"/>
      <w:r w:rsidRPr="000500D6">
        <w:rPr>
          <w:rFonts w:eastAsia="Calibri"/>
          <w:i/>
          <w:sz w:val="28"/>
          <w:szCs w:val="28"/>
          <w:lang w:eastAsia="en-US"/>
        </w:rPr>
        <w:t xml:space="preserve">» (извещение в ЕИС в сфере закупок 31604601214). </w:t>
      </w:r>
      <w:r w:rsidRPr="000500D6">
        <w:rPr>
          <w:rFonts w:eastAsia="Calibri"/>
          <w:i/>
          <w:sz w:val="28"/>
          <w:szCs w:val="28"/>
        </w:rPr>
        <w:t xml:space="preserve"> </w:t>
      </w:r>
    </w:p>
    <w:p w:rsidR="000500D6" w:rsidRPr="000500D6" w:rsidRDefault="000500D6" w:rsidP="000500D6">
      <w:pPr>
        <w:ind w:firstLine="708"/>
        <w:contextualSpacing/>
        <w:jc w:val="both"/>
        <w:rPr>
          <w:rFonts w:eastAsia="Calibri"/>
          <w:i/>
          <w:sz w:val="28"/>
          <w:szCs w:val="28"/>
        </w:rPr>
      </w:pPr>
      <w:r w:rsidRPr="000500D6">
        <w:rPr>
          <w:rFonts w:eastAsia="Calibri"/>
          <w:i/>
          <w:sz w:val="28"/>
          <w:szCs w:val="28"/>
        </w:rPr>
        <w:t xml:space="preserve">Унитарным предприятием был установлен один из критериев оценки и сопоставления заявок: </w:t>
      </w:r>
      <w:proofErr w:type="gramStart"/>
      <w:r w:rsidRPr="000500D6">
        <w:rPr>
          <w:rFonts w:eastAsia="Calibri"/>
          <w:i/>
          <w:sz w:val="28"/>
          <w:szCs w:val="28"/>
        </w:rPr>
        <w:t xml:space="preserve">«Наличие услуги по бесплатной эвакуации при страховом случае (для легковых ТС)», что создает участнику закупки, оказывающему указанную услугу необоснованные преимущественные условия участия в закупке, в то время как при исполнении контракта услуга по эвакуации легковых ТС осуществляться не будет, ввиду страхования специального транспорта (трамваев и троллейбусов). </w:t>
      </w:r>
      <w:proofErr w:type="gramEnd"/>
    </w:p>
    <w:p w:rsidR="000500D6" w:rsidRPr="000500D6" w:rsidRDefault="000500D6" w:rsidP="000500D6">
      <w:pPr>
        <w:ind w:firstLine="708"/>
        <w:contextualSpacing/>
        <w:jc w:val="both"/>
        <w:rPr>
          <w:rFonts w:eastAsia="Calibri"/>
          <w:i/>
          <w:sz w:val="28"/>
          <w:szCs w:val="28"/>
        </w:rPr>
      </w:pPr>
      <w:proofErr w:type="gramStart"/>
      <w:r w:rsidRPr="000500D6">
        <w:rPr>
          <w:rFonts w:eastAsia="Calibri"/>
          <w:i/>
          <w:sz w:val="28"/>
          <w:szCs w:val="28"/>
        </w:rPr>
        <w:t>Также  МУП г. Ижевска «</w:t>
      </w:r>
      <w:proofErr w:type="spellStart"/>
      <w:r w:rsidRPr="000500D6">
        <w:rPr>
          <w:rFonts w:eastAsia="Calibri"/>
          <w:i/>
          <w:sz w:val="28"/>
          <w:szCs w:val="28"/>
        </w:rPr>
        <w:t>ИжГорЭлектроТранс</w:t>
      </w:r>
      <w:proofErr w:type="spellEnd"/>
      <w:r w:rsidRPr="000500D6">
        <w:rPr>
          <w:rFonts w:eastAsia="Calibri"/>
          <w:i/>
          <w:sz w:val="28"/>
          <w:szCs w:val="28"/>
        </w:rPr>
        <w:t>» были установлена требования к участникам закупки на стадии допуска об отсутствии споров, разногласий, судебного производства между участником конкурса и Заказчиком в течение трех лет до даты подачи заявки на участие в конкурсе, отсутствии у участника конкурса задолженности по страховым выплатам перед Заказчиком,  что нарушает принцип равноправия, справедливости, отсутствия дискриминации и необоснованных ограничений по отношению к</w:t>
      </w:r>
      <w:proofErr w:type="gramEnd"/>
      <w:r w:rsidRPr="000500D6">
        <w:rPr>
          <w:rFonts w:eastAsia="Calibri"/>
          <w:i/>
          <w:sz w:val="28"/>
          <w:szCs w:val="28"/>
        </w:rPr>
        <w:t xml:space="preserve"> участникам закупки, приводит или может привести к недопущению, устранению, ограничению конкуренции на рынке оказания услуг ОСАГО в </w:t>
      </w:r>
      <w:proofErr w:type="gramStart"/>
      <w:r w:rsidRPr="000500D6">
        <w:rPr>
          <w:rFonts w:eastAsia="Calibri"/>
          <w:i/>
          <w:sz w:val="28"/>
          <w:szCs w:val="28"/>
        </w:rPr>
        <w:t>г</w:t>
      </w:r>
      <w:proofErr w:type="gramEnd"/>
      <w:r w:rsidRPr="000500D6">
        <w:rPr>
          <w:rFonts w:eastAsia="Calibri"/>
          <w:i/>
          <w:sz w:val="28"/>
          <w:szCs w:val="28"/>
        </w:rPr>
        <w:t xml:space="preserve">. Ижевске. </w:t>
      </w:r>
    </w:p>
    <w:p w:rsidR="000500D6" w:rsidRPr="000500D6" w:rsidRDefault="000500D6" w:rsidP="000500D6">
      <w:pPr>
        <w:ind w:firstLine="708"/>
        <w:contextualSpacing/>
        <w:jc w:val="both"/>
        <w:rPr>
          <w:rFonts w:eastAsia="Calibri"/>
          <w:i/>
          <w:sz w:val="28"/>
          <w:szCs w:val="28"/>
        </w:rPr>
      </w:pPr>
      <w:r w:rsidRPr="000500D6">
        <w:rPr>
          <w:rFonts w:eastAsia="Calibri"/>
          <w:i/>
          <w:sz w:val="28"/>
          <w:szCs w:val="28"/>
        </w:rPr>
        <w:t xml:space="preserve">Унитарному предприятию было выдано предписание о внесении изменения в документацию о проведении открытого конкурса. Предписание исполнено в установленный срок. </w:t>
      </w:r>
    </w:p>
    <w:p w:rsidR="00B86A65" w:rsidRPr="00B86A65" w:rsidRDefault="00B86A65">
      <w:pPr>
        <w:pStyle w:val="ad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D20F2" w:rsidRDefault="000D20F2">
      <w:pPr>
        <w:pStyle w:val="a8"/>
        <w:widowControl w:val="0"/>
      </w:pPr>
    </w:p>
    <w:p w:rsidR="000D20F2" w:rsidRDefault="00A977D4">
      <w:pPr>
        <w:pStyle w:val="3"/>
        <w:widowControl w:val="0"/>
        <w:ind w:left="0" w:firstLine="0"/>
        <w:jc w:val="center"/>
      </w:pPr>
      <w:r>
        <w:t>1.1.</w:t>
      </w:r>
      <w:r w:rsidR="00F21901">
        <w:t>7</w:t>
      </w:r>
      <w:r>
        <w:t xml:space="preserve">. </w:t>
      </w:r>
      <w:r w:rsidR="000321CB">
        <w:t xml:space="preserve">Особенности порядка заключения договоров в отношении </w:t>
      </w:r>
    </w:p>
    <w:p w:rsidR="00A977D4" w:rsidRDefault="000321CB" w:rsidP="00A977D4">
      <w:pPr>
        <w:pStyle w:val="3"/>
        <w:widowControl w:val="0"/>
        <w:ind w:left="0" w:firstLine="0"/>
        <w:jc w:val="center"/>
      </w:pPr>
      <w:r>
        <w:t xml:space="preserve">государственного и муниципального имущества </w:t>
      </w:r>
    </w:p>
    <w:p w:rsidR="000D20F2" w:rsidRDefault="000321CB" w:rsidP="00A977D4">
      <w:pPr>
        <w:pStyle w:val="3"/>
        <w:widowControl w:val="0"/>
        <w:ind w:left="0" w:firstLine="0"/>
        <w:jc w:val="center"/>
      </w:pPr>
      <w:r>
        <w:t>(</w:t>
      </w:r>
      <w:r w:rsidR="00A977D4" w:rsidRPr="00B05750">
        <w:t>статья 17</w:t>
      </w:r>
      <w:r w:rsidR="00C555EC">
        <w:t>.1</w:t>
      </w:r>
      <w:r w:rsidR="00A977D4" w:rsidRPr="00B05750">
        <w:t xml:space="preserve"> Закона </w:t>
      </w:r>
      <w:r w:rsidR="00A977D4">
        <w:t>о</w:t>
      </w:r>
      <w:r w:rsidR="00A977D4" w:rsidRPr="00B05750">
        <w:t xml:space="preserve"> защите конкуренции</w:t>
      </w:r>
      <w:r>
        <w:t>)</w:t>
      </w:r>
    </w:p>
    <w:p w:rsidR="000D20F2" w:rsidRPr="00295703" w:rsidRDefault="000D20F2">
      <w:pPr>
        <w:pStyle w:val="a8"/>
        <w:widowControl w:val="0"/>
      </w:pPr>
    </w:p>
    <w:p w:rsidR="00295703" w:rsidRPr="00295703" w:rsidRDefault="00E86AC9" w:rsidP="00295703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отчетном периоде было рассмотрено 1 заявление, по результатам рассмотрения которого принято решение об отказе в возбуждении дела о нарушении антимонопольного законодательства.</w:t>
      </w:r>
    </w:p>
    <w:p w:rsidR="00A12516" w:rsidRDefault="00A12516" w:rsidP="00295703">
      <w:pPr>
        <w:autoSpaceDE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D20F2" w:rsidRDefault="000D20F2">
      <w:pPr>
        <w:pStyle w:val="a8"/>
        <w:widowControl w:val="0"/>
        <w:rPr>
          <w:i/>
        </w:rPr>
      </w:pPr>
    </w:p>
    <w:p w:rsidR="00A12516" w:rsidRPr="00ED2148" w:rsidRDefault="00A977D4" w:rsidP="00A12516">
      <w:pPr>
        <w:pStyle w:val="3"/>
        <w:widowControl w:val="0"/>
        <w:tabs>
          <w:tab w:val="clear" w:pos="360"/>
        </w:tabs>
        <w:autoSpaceDN/>
        <w:ind w:left="0" w:firstLine="0"/>
        <w:jc w:val="center"/>
      </w:pPr>
      <w:r>
        <w:t>1.1.</w:t>
      </w:r>
      <w:r w:rsidR="00F21901">
        <w:t>8</w:t>
      </w:r>
      <w:r>
        <w:t xml:space="preserve">. </w:t>
      </w:r>
      <w:r w:rsidR="00A12516" w:rsidRPr="00ED2148">
        <w:t>Соблюдение требований законодательства Российской Федерации при организации и проведении торгов, заключении договоров по результ</w:t>
      </w:r>
      <w:r w:rsidR="00A12516" w:rsidRPr="00ED2148">
        <w:t>а</w:t>
      </w:r>
      <w:r w:rsidR="00A12516" w:rsidRPr="00ED2148">
        <w:t>там торгов или в случае, если торги, проведение которых является обяз</w:t>
      </w:r>
      <w:r w:rsidR="00A12516" w:rsidRPr="00ED2148">
        <w:t>а</w:t>
      </w:r>
      <w:r w:rsidR="00A12516" w:rsidRPr="00ED2148">
        <w:t>тельным в соответствии с законодательством Российской Федерации, пр</w:t>
      </w:r>
      <w:r w:rsidR="00A12516" w:rsidRPr="00ED2148">
        <w:t>и</w:t>
      </w:r>
      <w:r w:rsidR="00A12516" w:rsidRPr="00ED2148">
        <w:t>знаны несостоявшимися (Статья 18</w:t>
      </w:r>
      <w:r w:rsidR="00685A08">
        <w:t>.1</w:t>
      </w:r>
      <w:r w:rsidR="00A12516" w:rsidRPr="00ED2148">
        <w:rPr>
          <w:vertAlign w:val="superscript"/>
        </w:rPr>
        <w:t xml:space="preserve"> </w:t>
      </w:r>
      <w:r w:rsidR="00A12516" w:rsidRPr="00ED2148">
        <w:t>Закона о защите конкуренции)</w:t>
      </w:r>
    </w:p>
    <w:p w:rsidR="00A12516" w:rsidRPr="00ED2148" w:rsidRDefault="00A12516" w:rsidP="00A12516">
      <w:pPr>
        <w:pStyle w:val="Textbody"/>
        <w:spacing w:after="0"/>
        <w:ind w:firstLine="585"/>
        <w:jc w:val="center"/>
        <w:rPr>
          <w:sz w:val="28"/>
          <w:szCs w:val="28"/>
        </w:rPr>
      </w:pPr>
    </w:p>
    <w:p w:rsidR="00DF1FB6" w:rsidRPr="00C17336" w:rsidRDefault="00DF1FB6" w:rsidP="00DF1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первом полугодии 2017 г. в Управление поступило 88 жалоб, в </w:t>
      </w:r>
      <w:r w:rsidRPr="00C17336">
        <w:rPr>
          <w:sz w:val="28"/>
          <w:szCs w:val="28"/>
        </w:rPr>
        <w:t xml:space="preserve">порядке статьи 18.1. Закона ο защите конкуренции. </w:t>
      </w:r>
      <w:r>
        <w:rPr>
          <w:sz w:val="28"/>
          <w:szCs w:val="28"/>
        </w:rPr>
        <w:t xml:space="preserve">Из них 29 жалоб были возвращены заявителям, как не соответствующие требованиям Закона, 8 жалоб направлены по подведомственности, 51 жалоба – рассмотрена по существу. </w:t>
      </w:r>
    </w:p>
    <w:p w:rsidR="00DF1FB6" w:rsidRDefault="00DF1FB6" w:rsidP="00DF1FB6">
      <w:pPr>
        <w:ind w:firstLine="567"/>
        <w:jc w:val="both"/>
        <w:rPr>
          <w:sz w:val="28"/>
          <w:szCs w:val="28"/>
        </w:rPr>
      </w:pPr>
    </w:p>
    <w:p w:rsidR="00DF1FB6" w:rsidRDefault="00DF1FB6" w:rsidP="00DF1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Жалобы, рассмотренные Управлением по существу, по видам торгов распределились следующим образом: </w:t>
      </w:r>
    </w:p>
    <w:p w:rsidR="00DF1FB6" w:rsidRPr="00C17336" w:rsidRDefault="00DF1FB6" w:rsidP="00DF1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 жалоб</w:t>
      </w:r>
      <w:r w:rsidRPr="00C17336">
        <w:rPr>
          <w:sz w:val="28"/>
          <w:szCs w:val="28"/>
        </w:rPr>
        <w:t xml:space="preserve"> - закупки, проводимые Заказчиками – отдельными видами юридических лиц для удовлетворения собственных нужд; </w:t>
      </w:r>
    </w:p>
    <w:p w:rsidR="00DF1FB6" w:rsidRDefault="00DF1FB6" w:rsidP="00DF1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жалоба</w:t>
      </w:r>
      <w:r w:rsidRPr="00C17336">
        <w:rPr>
          <w:sz w:val="28"/>
          <w:szCs w:val="28"/>
        </w:rPr>
        <w:t xml:space="preserve"> - торги на право заключения договора аренды</w:t>
      </w:r>
      <w:r>
        <w:rPr>
          <w:sz w:val="28"/>
          <w:szCs w:val="28"/>
        </w:rPr>
        <w:t>, безвозмездного пользования, доверительного управления</w:t>
      </w:r>
      <w:r w:rsidRPr="00C17336">
        <w:rPr>
          <w:sz w:val="28"/>
          <w:szCs w:val="28"/>
        </w:rPr>
        <w:t xml:space="preserve"> в отношении государственного или муниципального имущества; </w:t>
      </w:r>
    </w:p>
    <w:p w:rsidR="00DF1FB6" w:rsidRPr="00C17336" w:rsidRDefault="00DF1FB6" w:rsidP="00DF1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жалобы </w:t>
      </w:r>
      <w:r w:rsidRPr="00C17336">
        <w:rPr>
          <w:sz w:val="28"/>
          <w:szCs w:val="28"/>
        </w:rPr>
        <w:t xml:space="preserve"> - торги по продаже и аренде земельных участков; </w:t>
      </w:r>
    </w:p>
    <w:p w:rsidR="00DF1FB6" w:rsidRDefault="00DF1FB6" w:rsidP="00DF1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жалоба</w:t>
      </w:r>
      <w:r w:rsidRPr="00C17336">
        <w:rPr>
          <w:sz w:val="28"/>
          <w:szCs w:val="28"/>
        </w:rPr>
        <w:t xml:space="preserve"> - торги по продаже государственного или муниципального имущества</w:t>
      </w:r>
      <w:r>
        <w:rPr>
          <w:sz w:val="28"/>
          <w:szCs w:val="28"/>
        </w:rPr>
        <w:t xml:space="preserve">; </w:t>
      </w:r>
    </w:p>
    <w:p w:rsidR="00DF1FB6" w:rsidRDefault="00DF1FB6" w:rsidP="00DF1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жалобы – реализация имущества должников, в порядке ФЗ «Об исполнительном производстве»;</w:t>
      </w:r>
    </w:p>
    <w:p w:rsidR="00DF1FB6" w:rsidRPr="00C17336" w:rsidRDefault="00DF1FB6" w:rsidP="00DF1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жалобы</w:t>
      </w:r>
      <w:r w:rsidRPr="00C17336">
        <w:rPr>
          <w:sz w:val="28"/>
          <w:szCs w:val="28"/>
        </w:rPr>
        <w:t xml:space="preserve"> - торги по продаже имущества должников в рамках ФЗ «Ο несостоятельности (банкротстве)»; </w:t>
      </w:r>
    </w:p>
    <w:p w:rsidR="00DF1FB6" w:rsidRPr="00C17336" w:rsidRDefault="00DF1FB6" w:rsidP="00DF1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жалобы</w:t>
      </w:r>
      <w:r w:rsidRPr="00C17336">
        <w:rPr>
          <w:sz w:val="28"/>
          <w:szCs w:val="28"/>
        </w:rPr>
        <w:t xml:space="preserve"> - торги по выбору подрядных организаций на осуществление капитального ремонта общего имуще</w:t>
      </w:r>
      <w:r>
        <w:rPr>
          <w:sz w:val="28"/>
          <w:szCs w:val="28"/>
        </w:rPr>
        <w:t>ства в многоквартирных домах УР;</w:t>
      </w:r>
    </w:p>
    <w:p w:rsidR="00DF1FB6" w:rsidRPr="00C17336" w:rsidRDefault="00DF1FB6" w:rsidP="00DF1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жалоба – иные торги (на право заключения договора на право организации муниципальных ярмарок)</w:t>
      </w:r>
      <w:r w:rsidRPr="00C17336">
        <w:rPr>
          <w:sz w:val="28"/>
          <w:szCs w:val="28"/>
        </w:rPr>
        <w:t xml:space="preserve">. </w:t>
      </w:r>
    </w:p>
    <w:p w:rsidR="00DF1FB6" w:rsidRPr="00C17336" w:rsidRDefault="00DF1FB6" w:rsidP="00DF1FB6">
      <w:pPr>
        <w:ind w:firstLine="567"/>
        <w:jc w:val="both"/>
        <w:rPr>
          <w:sz w:val="28"/>
          <w:szCs w:val="28"/>
        </w:rPr>
      </w:pPr>
    </w:p>
    <w:p w:rsidR="00DF1FB6" w:rsidRPr="00C17336" w:rsidRDefault="00DF1FB6" w:rsidP="00DF1FB6">
      <w:pPr>
        <w:ind w:firstLine="567"/>
        <w:jc w:val="both"/>
        <w:rPr>
          <w:sz w:val="28"/>
          <w:szCs w:val="28"/>
        </w:rPr>
      </w:pPr>
      <w:r w:rsidRPr="00C17336">
        <w:rPr>
          <w:sz w:val="28"/>
          <w:szCs w:val="28"/>
        </w:rPr>
        <w:t xml:space="preserve">Основные виды нарушений, допущенных юридическими лицами, организаторами торгов, операторами электронных площадок, конкурсной или аукционной комиссией: </w:t>
      </w:r>
    </w:p>
    <w:p w:rsidR="00DF1FB6" w:rsidRPr="00C17336" w:rsidRDefault="00DF1FB6" w:rsidP="00DF1FB6">
      <w:pPr>
        <w:ind w:firstLine="567"/>
        <w:jc w:val="both"/>
        <w:rPr>
          <w:sz w:val="28"/>
          <w:szCs w:val="28"/>
        </w:rPr>
      </w:pPr>
      <w:r w:rsidRPr="00C17336">
        <w:rPr>
          <w:sz w:val="28"/>
          <w:szCs w:val="28"/>
        </w:rPr>
        <w:t xml:space="preserve">- отсутствие в извещении и документации информации, обязательной к опубликованию в силу специальных законов; </w:t>
      </w:r>
    </w:p>
    <w:p w:rsidR="00DF1FB6" w:rsidRPr="00C17336" w:rsidRDefault="00DF1FB6" w:rsidP="00DF1FB6">
      <w:pPr>
        <w:ind w:firstLine="567"/>
        <w:jc w:val="both"/>
        <w:rPr>
          <w:sz w:val="28"/>
          <w:szCs w:val="28"/>
        </w:rPr>
      </w:pPr>
      <w:r w:rsidRPr="00C17336">
        <w:rPr>
          <w:sz w:val="28"/>
          <w:szCs w:val="28"/>
        </w:rPr>
        <w:t xml:space="preserve">- действия Заказчиков в противоречие с утвержденным Положением ο </w:t>
      </w:r>
      <w:proofErr w:type="gramStart"/>
      <w:r w:rsidRPr="00C17336">
        <w:rPr>
          <w:sz w:val="28"/>
          <w:szCs w:val="28"/>
        </w:rPr>
        <w:t>закупках</w:t>
      </w:r>
      <w:proofErr w:type="gramEnd"/>
      <w:r w:rsidRPr="00C17336">
        <w:rPr>
          <w:sz w:val="28"/>
          <w:szCs w:val="28"/>
        </w:rPr>
        <w:t>;</w:t>
      </w:r>
    </w:p>
    <w:p w:rsidR="00DF1FB6" w:rsidRPr="00C17336" w:rsidRDefault="00DF1FB6" w:rsidP="00DF1FB6">
      <w:pPr>
        <w:ind w:firstLine="567"/>
        <w:jc w:val="both"/>
        <w:rPr>
          <w:sz w:val="28"/>
          <w:szCs w:val="28"/>
        </w:rPr>
      </w:pPr>
      <w:r w:rsidRPr="00C17336">
        <w:rPr>
          <w:sz w:val="28"/>
          <w:szCs w:val="28"/>
        </w:rPr>
        <w:t xml:space="preserve">- создание преимущественных условий участия в торгах; </w:t>
      </w:r>
    </w:p>
    <w:p w:rsidR="00ED2148" w:rsidRDefault="00DF1FB6" w:rsidP="00DF1FB6">
      <w:pPr>
        <w:autoSpaceDE w:val="0"/>
        <w:adjustRightInd w:val="0"/>
        <w:ind w:firstLine="540"/>
        <w:rPr>
          <w:sz w:val="28"/>
          <w:szCs w:val="28"/>
        </w:rPr>
      </w:pPr>
      <w:r w:rsidRPr="00C17336">
        <w:rPr>
          <w:sz w:val="28"/>
          <w:szCs w:val="28"/>
        </w:rPr>
        <w:t>- нарушение порядка определения победителя.</w:t>
      </w:r>
    </w:p>
    <w:p w:rsidR="00612A94" w:rsidRDefault="00612A94" w:rsidP="00DF1FB6">
      <w:pPr>
        <w:autoSpaceDE w:val="0"/>
        <w:adjustRightInd w:val="0"/>
        <w:ind w:firstLine="540"/>
        <w:rPr>
          <w:sz w:val="28"/>
          <w:szCs w:val="28"/>
        </w:rPr>
      </w:pPr>
    </w:p>
    <w:p w:rsidR="00802167" w:rsidRPr="00802167" w:rsidRDefault="00802167" w:rsidP="00802167">
      <w:pPr>
        <w:pStyle w:val="a8"/>
        <w:rPr>
          <w:rFonts w:eastAsiaTheme="minorHAnsi"/>
          <w:i/>
          <w:lang w:eastAsia="en-US"/>
        </w:rPr>
      </w:pPr>
      <w:r w:rsidRPr="00802167">
        <w:rPr>
          <w:b/>
          <w:i/>
        </w:rPr>
        <w:t>Примером</w:t>
      </w:r>
      <w:r w:rsidRPr="00802167">
        <w:rPr>
          <w:i/>
        </w:rPr>
        <w:t xml:space="preserve"> нарушения законодательства о закупках является дело по жалобе ООО «Перерабатывающий завод» на действия заказчика – муниц</w:t>
      </w:r>
      <w:r w:rsidRPr="00802167">
        <w:rPr>
          <w:i/>
        </w:rPr>
        <w:t>и</w:t>
      </w:r>
      <w:r w:rsidRPr="00802167">
        <w:rPr>
          <w:i/>
        </w:rPr>
        <w:t xml:space="preserve">пального автономного учреждения «Здоровое питание» </w:t>
      </w:r>
      <w:r w:rsidRPr="00802167">
        <w:rPr>
          <w:bCs/>
          <w:i/>
        </w:rPr>
        <w:t xml:space="preserve"> при проведении </w:t>
      </w:r>
      <w:r w:rsidRPr="00802167">
        <w:rPr>
          <w:i/>
        </w:rPr>
        <w:t>о</w:t>
      </w:r>
      <w:r w:rsidRPr="00802167">
        <w:rPr>
          <w:i/>
        </w:rPr>
        <w:t>т</w:t>
      </w:r>
      <w:r w:rsidRPr="00802167">
        <w:rPr>
          <w:i/>
        </w:rPr>
        <w:t>крытого запроса котировок на поставку колбасок для детского питания (№ закупки в ЕИС №31704871538). При проведении указанного запроса цен, Зака</w:t>
      </w:r>
      <w:r w:rsidRPr="00802167">
        <w:rPr>
          <w:i/>
        </w:rPr>
        <w:t>з</w:t>
      </w:r>
      <w:r w:rsidRPr="00802167">
        <w:rPr>
          <w:i/>
        </w:rPr>
        <w:t>чик отказался от заключения договора с победителем закупочной процедуры, без объяснения причин, указав на наличие в Положении о закупках возможн</w:t>
      </w:r>
      <w:r w:rsidRPr="00802167">
        <w:rPr>
          <w:i/>
        </w:rPr>
        <w:t>о</w:t>
      </w:r>
      <w:r w:rsidRPr="00802167">
        <w:rPr>
          <w:i/>
        </w:rPr>
        <w:t>сти отказаться от заключения договора на любой стадии закупочной проц</w:t>
      </w:r>
      <w:r w:rsidRPr="00802167">
        <w:rPr>
          <w:i/>
        </w:rPr>
        <w:t>е</w:t>
      </w:r>
      <w:r w:rsidRPr="00802167">
        <w:rPr>
          <w:i/>
        </w:rPr>
        <w:t xml:space="preserve">дуры. </w:t>
      </w:r>
      <w:proofErr w:type="gramStart"/>
      <w:r w:rsidRPr="00802167">
        <w:rPr>
          <w:rFonts w:eastAsiaTheme="minorHAnsi"/>
          <w:i/>
          <w:lang w:eastAsia="en-US"/>
        </w:rPr>
        <w:t>Комиссией антимонопольного органа, подобное Положение о закупках признано нарушающим, как основные принципы Закона о закупках, закрепле</w:t>
      </w:r>
      <w:r w:rsidRPr="00802167">
        <w:rPr>
          <w:rFonts w:eastAsiaTheme="minorHAnsi"/>
          <w:i/>
          <w:lang w:eastAsia="en-US"/>
        </w:rPr>
        <w:t>н</w:t>
      </w:r>
      <w:r w:rsidRPr="00802167">
        <w:rPr>
          <w:rFonts w:eastAsiaTheme="minorHAnsi"/>
          <w:i/>
          <w:lang w:eastAsia="en-US"/>
        </w:rPr>
        <w:lastRenderedPageBreak/>
        <w:t>ные в статье 3, так и общие положения гражданского законодательства, в частности статью 10 ГК РФ, поскольку предоставление возможности на л</w:t>
      </w:r>
      <w:r w:rsidRPr="00802167">
        <w:rPr>
          <w:rFonts w:eastAsiaTheme="minorHAnsi"/>
          <w:i/>
          <w:lang w:eastAsia="en-US"/>
        </w:rPr>
        <w:t>ю</w:t>
      </w:r>
      <w:r w:rsidRPr="00802167">
        <w:rPr>
          <w:rFonts w:eastAsiaTheme="minorHAnsi"/>
          <w:i/>
          <w:lang w:eastAsia="en-US"/>
        </w:rPr>
        <w:t>бой стадии закупки отказаться от заключения  договора, предусматривая при этом обязанность победителя заключить контракт, нарушает принципы ра</w:t>
      </w:r>
      <w:r w:rsidRPr="00802167">
        <w:rPr>
          <w:rFonts w:eastAsiaTheme="minorHAnsi"/>
          <w:i/>
          <w:lang w:eastAsia="en-US"/>
        </w:rPr>
        <w:t>в</w:t>
      </w:r>
      <w:r w:rsidRPr="00802167">
        <w:rPr>
          <w:rFonts w:eastAsiaTheme="minorHAnsi"/>
          <w:i/>
          <w:lang w:eastAsia="en-US"/>
        </w:rPr>
        <w:t>ноправия, и добросовестности поведения Заказчика, может поставить уч</w:t>
      </w:r>
      <w:r w:rsidRPr="00802167">
        <w:rPr>
          <w:rFonts w:eastAsiaTheme="minorHAnsi"/>
          <w:i/>
          <w:lang w:eastAsia="en-US"/>
        </w:rPr>
        <w:t>а</w:t>
      </w:r>
      <w:r w:rsidRPr="00802167">
        <w:rPr>
          <w:rFonts w:eastAsiaTheme="minorHAnsi"/>
          <w:i/>
          <w:lang w:eastAsia="en-US"/>
        </w:rPr>
        <w:t>стника закупки</w:t>
      </w:r>
      <w:proofErr w:type="gramEnd"/>
      <w:r w:rsidRPr="00802167">
        <w:rPr>
          <w:rFonts w:eastAsiaTheme="minorHAnsi"/>
          <w:i/>
          <w:lang w:eastAsia="en-US"/>
        </w:rPr>
        <w:t xml:space="preserve"> в невыгодное и «подвешенное» положение. Учреждению было выдано предписание о внесении изменений в Положение о закупках. Предпис</w:t>
      </w:r>
      <w:r w:rsidRPr="00802167">
        <w:rPr>
          <w:rFonts w:eastAsiaTheme="minorHAnsi"/>
          <w:i/>
          <w:lang w:eastAsia="en-US"/>
        </w:rPr>
        <w:t>а</w:t>
      </w:r>
      <w:r w:rsidRPr="00802167">
        <w:rPr>
          <w:rFonts w:eastAsiaTheme="minorHAnsi"/>
          <w:i/>
          <w:lang w:eastAsia="en-US"/>
        </w:rPr>
        <w:t xml:space="preserve">ние было исполнено в срок. </w:t>
      </w:r>
    </w:p>
    <w:p w:rsidR="00ED2148" w:rsidRDefault="00ED2148" w:rsidP="00ED2148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0D20F2" w:rsidRDefault="000D20F2">
      <w:pPr>
        <w:pStyle w:val="a8"/>
        <w:widowControl w:val="0"/>
      </w:pPr>
    </w:p>
    <w:p w:rsidR="00B86A65" w:rsidRDefault="00A977D4" w:rsidP="00B86A65">
      <w:pPr>
        <w:pStyle w:val="3"/>
        <w:widowControl w:val="0"/>
        <w:tabs>
          <w:tab w:val="clear" w:pos="360"/>
          <w:tab w:val="left" w:pos="708"/>
        </w:tabs>
        <w:ind w:left="851" w:hanging="851"/>
        <w:jc w:val="center"/>
      </w:pPr>
      <w:r>
        <w:t>1.1.</w:t>
      </w:r>
      <w:r w:rsidR="00F21901">
        <w:t>9</w:t>
      </w:r>
      <w:r>
        <w:t xml:space="preserve">. </w:t>
      </w:r>
      <w:r w:rsidR="00B86A65">
        <w:t>Предоставление государственных или муниципальных преференций</w:t>
      </w:r>
    </w:p>
    <w:p w:rsidR="00B86A65" w:rsidRPr="00B86A65" w:rsidRDefault="00B86A65" w:rsidP="00B86A65">
      <w:pPr>
        <w:rPr>
          <w:sz w:val="28"/>
          <w:szCs w:val="28"/>
          <w:lang w:eastAsia="ru-RU" w:bidi="ar-SA"/>
        </w:rPr>
      </w:pPr>
    </w:p>
    <w:p w:rsidR="00B86A65" w:rsidRPr="00185964" w:rsidRDefault="00A50F08" w:rsidP="00B86A65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86A65">
        <w:rPr>
          <w:sz w:val="28"/>
          <w:szCs w:val="28"/>
        </w:rPr>
        <w:t xml:space="preserve"> </w:t>
      </w:r>
      <w:r w:rsidR="00641875">
        <w:rPr>
          <w:sz w:val="28"/>
          <w:szCs w:val="28"/>
        </w:rPr>
        <w:t>1 полугодии 2017 года</w:t>
      </w:r>
      <w:r w:rsidR="00B86A65" w:rsidRPr="00185964">
        <w:rPr>
          <w:sz w:val="28"/>
          <w:szCs w:val="28"/>
        </w:rPr>
        <w:t xml:space="preserve"> в Уд</w:t>
      </w:r>
      <w:r w:rsidR="00B86A65">
        <w:rPr>
          <w:sz w:val="28"/>
          <w:szCs w:val="28"/>
        </w:rPr>
        <w:t xml:space="preserve">муртское УФАС России поступило и рассмотрено </w:t>
      </w:r>
      <w:r w:rsidR="00641875">
        <w:rPr>
          <w:sz w:val="28"/>
          <w:szCs w:val="28"/>
        </w:rPr>
        <w:t>9</w:t>
      </w:r>
      <w:r w:rsidR="00B86A65" w:rsidRPr="00185964">
        <w:rPr>
          <w:sz w:val="28"/>
          <w:szCs w:val="28"/>
        </w:rPr>
        <w:t xml:space="preserve"> заявлений на дачу согласия на предоставление государственных и муниципальных преференций.</w:t>
      </w:r>
      <w:proofErr w:type="gramEnd"/>
    </w:p>
    <w:p w:rsidR="00B86A65" w:rsidRPr="00185964" w:rsidRDefault="00641875" w:rsidP="00B86A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них 2</w:t>
      </w:r>
      <w:r w:rsidR="00B86A65" w:rsidRPr="0018596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B86A65" w:rsidRPr="00185964">
        <w:rPr>
          <w:sz w:val="28"/>
          <w:szCs w:val="28"/>
        </w:rPr>
        <w:t xml:space="preserve"> были возвращены </w:t>
      </w:r>
      <w:r w:rsidR="005F6C23">
        <w:rPr>
          <w:sz w:val="28"/>
          <w:szCs w:val="28"/>
        </w:rPr>
        <w:t>в связи с отсутствием необходимости получения согласия антимонопольного органа</w:t>
      </w:r>
      <w:r w:rsidR="00B86A65" w:rsidRPr="00185964">
        <w:rPr>
          <w:sz w:val="28"/>
          <w:szCs w:val="28"/>
        </w:rPr>
        <w:t>.</w:t>
      </w:r>
    </w:p>
    <w:p w:rsidR="00B86A65" w:rsidRDefault="00B86A65" w:rsidP="00B86A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заявления о предоставлении государственной или муниципальной преференций были поданы в следующих целях:</w:t>
      </w:r>
    </w:p>
    <w:p w:rsidR="00641875" w:rsidRDefault="00641875" w:rsidP="00B86A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сельскохозяйственной продукции – 1,</w:t>
      </w:r>
    </w:p>
    <w:p w:rsidR="00B86A65" w:rsidRDefault="00641875" w:rsidP="00B86A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охрана здоровья граждан – 3,</w:t>
      </w:r>
    </w:p>
    <w:p w:rsidR="00641875" w:rsidRDefault="00641875" w:rsidP="00B86A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социально ориентированных некоммерческих организаций – 1, </w:t>
      </w:r>
    </w:p>
    <w:p w:rsidR="00641875" w:rsidRDefault="00641875" w:rsidP="00B86A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иные цели - 2.</w:t>
      </w:r>
    </w:p>
    <w:p w:rsidR="00377809" w:rsidRDefault="00377809" w:rsidP="00B86A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="00641875">
        <w:rPr>
          <w:sz w:val="28"/>
          <w:szCs w:val="28"/>
        </w:rPr>
        <w:t xml:space="preserve"> указанных заявлений было дано 2</w:t>
      </w:r>
      <w:r>
        <w:rPr>
          <w:sz w:val="28"/>
          <w:szCs w:val="28"/>
        </w:rPr>
        <w:t xml:space="preserve"> согласи</w:t>
      </w:r>
      <w:r w:rsidR="00641875">
        <w:rPr>
          <w:sz w:val="28"/>
          <w:szCs w:val="28"/>
        </w:rPr>
        <w:t>я</w:t>
      </w:r>
      <w:r>
        <w:rPr>
          <w:sz w:val="28"/>
          <w:szCs w:val="28"/>
        </w:rPr>
        <w:t xml:space="preserve"> о предоставлении государственной или муниципальной преференции и введении ограничения, по </w:t>
      </w:r>
      <w:r w:rsidR="00641875">
        <w:rPr>
          <w:sz w:val="28"/>
          <w:szCs w:val="28"/>
        </w:rPr>
        <w:t>5</w:t>
      </w:r>
      <w:r>
        <w:rPr>
          <w:sz w:val="28"/>
          <w:szCs w:val="28"/>
        </w:rPr>
        <w:t xml:space="preserve"> заявлениям принято решение об отказе в предоставлении преференции.</w:t>
      </w:r>
    </w:p>
    <w:p w:rsidR="00A50F08" w:rsidRDefault="00A50F08" w:rsidP="00A50F08">
      <w:pPr>
        <w:ind w:firstLine="709"/>
        <w:jc w:val="both"/>
        <w:rPr>
          <w:sz w:val="28"/>
          <w:szCs w:val="28"/>
          <w:lang w:eastAsia="ru-RU" w:bidi="ar-SA"/>
        </w:rPr>
      </w:pPr>
      <w:r w:rsidRPr="00A50F08">
        <w:rPr>
          <w:sz w:val="28"/>
          <w:szCs w:val="28"/>
        </w:rPr>
        <w:t xml:space="preserve">Поскольку установленные ограничения по всем преференциям соблюдены, антимонопольный орган уведомлен, возбужденных дел </w:t>
      </w:r>
      <w:proofErr w:type="gramStart"/>
      <w:r w:rsidRPr="00A50F08">
        <w:rPr>
          <w:sz w:val="28"/>
          <w:szCs w:val="28"/>
        </w:rPr>
        <w:t>в</w:t>
      </w:r>
      <w:proofErr w:type="gramEnd"/>
      <w:r w:rsidRPr="00A50F08">
        <w:rPr>
          <w:sz w:val="28"/>
          <w:szCs w:val="28"/>
        </w:rPr>
        <w:t xml:space="preserve"> </w:t>
      </w:r>
      <w:proofErr w:type="gramStart"/>
      <w:r w:rsidRPr="00A50F08">
        <w:rPr>
          <w:sz w:val="28"/>
          <w:szCs w:val="28"/>
        </w:rPr>
        <w:t>отчетом</w:t>
      </w:r>
      <w:proofErr w:type="gramEnd"/>
      <w:r w:rsidRPr="00A50F08">
        <w:rPr>
          <w:sz w:val="28"/>
          <w:szCs w:val="28"/>
        </w:rPr>
        <w:t xml:space="preserve"> периоде нет, предписаний ο возвращении имущества не выдавалось.</w:t>
      </w:r>
      <w:r w:rsidRPr="00A50F08">
        <w:rPr>
          <w:sz w:val="28"/>
          <w:szCs w:val="28"/>
          <w:lang w:eastAsia="ru-RU" w:bidi="ar-SA"/>
        </w:rPr>
        <w:t xml:space="preserve"> </w:t>
      </w:r>
    </w:p>
    <w:p w:rsidR="00F16BC6" w:rsidRDefault="00572EBE" w:rsidP="00A50F08">
      <w:pPr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Кроме того</w:t>
      </w:r>
      <w:r w:rsidR="00F16BC6">
        <w:rPr>
          <w:sz w:val="28"/>
          <w:szCs w:val="28"/>
          <w:lang w:eastAsia="ru-RU" w:bidi="ar-SA"/>
        </w:rPr>
        <w:t>, Удмуртским УФАС России было выдано 1 предписание в соответствии со статьей 21 Закона «О защите конкуренции» в связи с нарушением порядка предоставления государственной преференции.</w:t>
      </w:r>
    </w:p>
    <w:p w:rsidR="00A12516" w:rsidRDefault="00A12516" w:rsidP="00B86A65">
      <w:pPr>
        <w:ind w:firstLine="709"/>
        <w:contextualSpacing/>
        <w:jc w:val="both"/>
        <w:rPr>
          <w:sz w:val="28"/>
          <w:szCs w:val="28"/>
        </w:rPr>
      </w:pPr>
    </w:p>
    <w:p w:rsidR="00D17505" w:rsidRDefault="00A977D4" w:rsidP="00D17505">
      <w:pPr>
        <w:pStyle w:val="2"/>
        <w:widowControl w:val="0"/>
        <w:jc w:val="center"/>
      </w:pPr>
      <w:r>
        <w:t xml:space="preserve">1.2. </w:t>
      </w:r>
      <w:r w:rsidR="00D17505">
        <w:t>Отдельные виды государственного антимонопольного контроля</w:t>
      </w:r>
    </w:p>
    <w:p w:rsidR="00D17505" w:rsidRDefault="00D17505" w:rsidP="00D17505">
      <w:pPr>
        <w:rPr>
          <w:rFonts w:cs="Times New Roman"/>
          <w:sz w:val="28"/>
          <w:szCs w:val="28"/>
        </w:rPr>
      </w:pPr>
    </w:p>
    <w:p w:rsidR="00A977D4" w:rsidRDefault="00A977D4" w:rsidP="00A977D4">
      <w:pPr>
        <w:pStyle w:val="3"/>
        <w:widowControl w:val="0"/>
        <w:numPr>
          <w:ilvl w:val="2"/>
          <w:numId w:val="9"/>
        </w:numPr>
        <w:tabs>
          <w:tab w:val="clear" w:pos="360"/>
        </w:tabs>
        <w:autoSpaceDN/>
      </w:pPr>
      <w:r w:rsidRPr="00B05750">
        <w:t>Характеристика работы антимонопольного органа по государс</w:t>
      </w:r>
      <w:r w:rsidRPr="00B05750">
        <w:t>т</w:t>
      </w:r>
      <w:r w:rsidRPr="00B05750">
        <w:t xml:space="preserve">венному контролю экономической концентрации </w:t>
      </w:r>
    </w:p>
    <w:p w:rsidR="00A977D4" w:rsidRDefault="00A977D4" w:rsidP="00D17505">
      <w:pPr>
        <w:ind w:firstLine="709"/>
        <w:jc w:val="both"/>
        <w:rPr>
          <w:rFonts w:cs="Times New Roman"/>
          <w:sz w:val="28"/>
          <w:szCs w:val="28"/>
        </w:rPr>
      </w:pPr>
    </w:p>
    <w:p w:rsidR="00D17505" w:rsidRDefault="001B2D32" w:rsidP="001B2D32">
      <w:pPr>
        <w:pStyle w:val="21"/>
        <w:tabs>
          <w:tab w:val="left" w:pos="709"/>
        </w:tabs>
        <w:ind w:left="-284" w:right="282" w:firstLine="851"/>
        <w:rPr>
          <w:szCs w:val="28"/>
        </w:rPr>
      </w:pPr>
      <w:r>
        <w:rPr>
          <w:szCs w:val="28"/>
        </w:rPr>
        <w:t>В отчетном периоде поступило 1 ходатайство о согласовании сделки</w:t>
      </w:r>
      <w:r w:rsidR="00D17505">
        <w:rPr>
          <w:szCs w:val="28"/>
        </w:rPr>
        <w:t>.</w:t>
      </w:r>
      <w:r>
        <w:rPr>
          <w:szCs w:val="28"/>
        </w:rPr>
        <w:t xml:space="preserve"> Ходатайство было направлено по подведомственности в ФАС России.</w:t>
      </w:r>
    </w:p>
    <w:p w:rsidR="005E771F" w:rsidRDefault="005E771F" w:rsidP="00D17505">
      <w:pPr>
        <w:pStyle w:val="21"/>
        <w:tabs>
          <w:tab w:val="left" w:pos="709"/>
        </w:tabs>
        <w:ind w:right="282" w:firstLine="0"/>
        <w:rPr>
          <w:szCs w:val="28"/>
        </w:rPr>
      </w:pPr>
    </w:p>
    <w:p w:rsidR="005E771F" w:rsidRDefault="005E771F" w:rsidP="005E771F">
      <w:pPr>
        <w:rPr>
          <w:lang w:eastAsia="ru-RU" w:bidi="ar-SA"/>
        </w:rPr>
      </w:pPr>
    </w:p>
    <w:p w:rsidR="005E771F" w:rsidRPr="00A977D4" w:rsidRDefault="005E771F" w:rsidP="00A977D4">
      <w:pPr>
        <w:pStyle w:val="ac"/>
        <w:numPr>
          <w:ilvl w:val="2"/>
          <w:numId w:val="9"/>
        </w:numPr>
        <w:jc w:val="center"/>
        <w:rPr>
          <w:b/>
          <w:szCs w:val="28"/>
        </w:rPr>
      </w:pPr>
      <w:r w:rsidRPr="00A977D4">
        <w:rPr>
          <w:b/>
          <w:szCs w:val="28"/>
        </w:rPr>
        <w:lastRenderedPageBreak/>
        <w:t>Принудительное разделение или выделение хозяйствующих субъе</w:t>
      </w:r>
      <w:r w:rsidRPr="00A977D4">
        <w:rPr>
          <w:b/>
          <w:szCs w:val="28"/>
        </w:rPr>
        <w:t>к</w:t>
      </w:r>
      <w:r w:rsidRPr="00A977D4">
        <w:rPr>
          <w:b/>
          <w:szCs w:val="28"/>
        </w:rPr>
        <w:t>тов (статья 38 Закона о защите конкуренции).</w:t>
      </w:r>
    </w:p>
    <w:p w:rsidR="00D17505" w:rsidRDefault="00D17505" w:rsidP="00D17505">
      <w:pPr>
        <w:pStyle w:val="3"/>
        <w:widowControl w:val="0"/>
        <w:ind w:left="0" w:firstLine="0"/>
      </w:pPr>
    </w:p>
    <w:p w:rsidR="001B2D32" w:rsidRDefault="00C16BB4" w:rsidP="00C16BB4">
      <w:pPr>
        <w:ind w:left="-284" w:firstLine="851"/>
        <w:jc w:val="both"/>
        <w:rPr>
          <w:sz w:val="28"/>
          <w:szCs w:val="28"/>
          <w:lang w:eastAsia="ru-RU" w:bidi="ar-SA"/>
        </w:rPr>
      </w:pPr>
      <w:r w:rsidRPr="009F1479">
        <w:rPr>
          <w:sz w:val="28"/>
          <w:szCs w:val="28"/>
          <w:lang w:eastAsia="ru-RU" w:bidi="ar-SA"/>
        </w:rPr>
        <w:t xml:space="preserve">В </w:t>
      </w:r>
      <w:r w:rsidR="001B2D32">
        <w:rPr>
          <w:sz w:val="28"/>
          <w:szCs w:val="28"/>
          <w:lang w:eastAsia="ru-RU" w:bidi="ar-SA"/>
        </w:rPr>
        <w:t xml:space="preserve">1 полугодии 2017 года </w:t>
      </w:r>
      <w:proofErr w:type="gramStart"/>
      <w:r w:rsidR="001B2D32">
        <w:rPr>
          <w:sz w:val="28"/>
          <w:szCs w:val="28"/>
          <w:lang w:eastAsia="ru-RU" w:bidi="ar-SA"/>
        </w:rPr>
        <w:t>Удмуртским</w:t>
      </w:r>
      <w:proofErr w:type="gramEnd"/>
      <w:r w:rsidR="001B2D32">
        <w:rPr>
          <w:sz w:val="28"/>
          <w:szCs w:val="28"/>
          <w:lang w:eastAsia="ru-RU" w:bidi="ar-SA"/>
        </w:rPr>
        <w:t xml:space="preserve"> УФАС России не подавались иски в соответствии со статьей 38 Закона «О защите конкуренции».</w:t>
      </w:r>
    </w:p>
    <w:p w:rsidR="00C16BB4" w:rsidRPr="009F1479" w:rsidRDefault="001B2D32" w:rsidP="00C16BB4">
      <w:pPr>
        <w:ind w:left="-284" w:firstLine="851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Вместе с тем, на рассмотрении арбитражных судов находится иск Управления, поданный в 2016 году к АО «</w:t>
      </w:r>
      <w:proofErr w:type="spellStart"/>
      <w:r>
        <w:rPr>
          <w:sz w:val="28"/>
          <w:szCs w:val="28"/>
          <w:lang w:eastAsia="ru-RU" w:bidi="ar-SA"/>
        </w:rPr>
        <w:t>Ижавиа</w:t>
      </w:r>
      <w:proofErr w:type="spellEnd"/>
      <w:r>
        <w:rPr>
          <w:sz w:val="28"/>
          <w:szCs w:val="28"/>
          <w:lang w:eastAsia="ru-RU" w:bidi="ar-SA"/>
        </w:rPr>
        <w:t xml:space="preserve">», Министерству имущественных отношений Удмуртской Республики </w:t>
      </w:r>
      <w:r w:rsidR="00C16BB4" w:rsidRPr="009F1479">
        <w:rPr>
          <w:sz w:val="28"/>
          <w:szCs w:val="28"/>
          <w:lang w:eastAsia="ru-RU" w:bidi="ar-SA"/>
        </w:rPr>
        <w:t>о принудительном разделен</w:t>
      </w:r>
      <w:proofErr w:type="gramStart"/>
      <w:r w:rsidR="00C16BB4" w:rsidRPr="009F1479">
        <w:rPr>
          <w:sz w:val="28"/>
          <w:szCs w:val="28"/>
          <w:lang w:eastAsia="ru-RU" w:bidi="ar-SA"/>
        </w:rPr>
        <w:t>ии АО</w:t>
      </w:r>
      <w:proofErr w:type="gramEnd"/>
      <w:r w:rsidR="00C16BB4" w:rsidRPr="009F1479">
        <w:rPr>
          <w:sz w:val="28"/>
          <w:szCs w:val="28"/>
          <w:lang w:eastAsia="ru-RU" w:bidi="ar-SA"/>
        </w:rPr>
        <w:t xml:space="preserve"> «</w:t>
      </w:r>
      <w:proofErr w:type="spellStart"/>
      <w:r w:rsidR="00C16BB4" w:rsidRPr="009F1479">
        <w:rPr>
          <w:sz w:val="28"/>
          <w:szCs w:val="28"/>
          <w:lang w:eastAsia="ru-RU" w:bidi="ar-SA"/>
        </w:rPr>
        <w:t>Ижавиа</w:t>
      </w:r>
      <w:proofErr w:type="spellEnd"/>
      <w:r w:rsidR="00C16BB4" w:rsidRPr="009F1479">
        <w:rPr>
          <w:sz w:val="28"/>
          <w:szCs w:val="28"/>
          <w:lang w:eastAsia="ru-RU" w:bidi="ar-SA"/>
        </w:rPr>
        <w:t xml:space="preserve">» по видам деятельности: </w:t>
      </w:r>
      <w:r w:rsidR="00C16BB4" w:rsidRPr="009F1479">
        <w:rPr>
          <w:sz w:val="28"/>
          <w:szCs w:val="28"/>
        </w:rPr>
        <w:t>оказание услуг в аэропортах и осуще</w:t>
      </w:r>
      <w:r w:rsidR="009B3619">
        <w:rPr>
          <w:sz w:val="28"/>
          <w:szCs w:val="28"/>
        </w:rPr>
        <w:t>ствление пассажирских перевозок.</w:t>
      </w:r>
    </w:p>
    <w:p w:rsidR="00C32587" w:rsidRPr="009B3619" w:rsidRDefault="00C32587" w:rsidP="00C16BB4">
      <w:pPr>
        <w:pStyle w:val="ConsPlusNormal"/>
        <w:ind w:left="-284" w:firstLine="540"/>
        <w:jc w:val="both"/>
        <w:rPr>
          <w:b/>
          <w:bCs/>
        </w:rPr>
      </w:pPr>
      <w:r w:rsidRPr="009B3619">
        <w:t>Решением Арбитражного суда Удмуртской Республики, постановлением</w:t>
      </w:r>
      <w:proofErr w:type="gramStart"/>
      <w:r w:rsidRPr="009B3619">
        <w:t xml:space="preserve"> С</w:t>
      </w:r>
      <w:proofErr w:type="gramEnd"/>
      <w:r w:rsidRPr="009B3619">
        <w:t>емнадцатого арбитражного апелляционного суда в удовлетворении иска У</w:t>
      </w:r>
      <w:r w:rsidRPr="009B3619">
        <w:t>д</w:t>
      </w:r>
      <w:r w:rsidRPr="009B3619">
        <w:t>муртского УФАС России отказано. Управлением подана кассационная жалоба, которая находится в стадии рассмотрения.</w:t>
      </w:r>
    </w:p>
    <w:p w:rsidR="00D11263" w:rsidRDefault="00D11263" w:rsidP="005E771F">
      <w:pPr>
        <w:ind w:firstLine="709"/>
        <w:jc w:val="both"/>
        <w:rPr>
          <w:sz w:val="28"/>
          <w:szCs w:val="28"/>
        </w:rPr>
      </w:pPr>
    </w:p>
    <w:p w:rsidR="00D17505" w:rsidRDefault="00D17505" w:rsidP="00D17505">
      <w:pPr>
        <w:pStyle w:val="3"/>
        <w:widowControl w:val="0"/>
        <w:ind w:left="0" w:firstLine="0"/>
      </w:pPr>
    </w:p>
    <w:p w:rsidR="00D17505" w:rsidRPr="00C16BB4" w:rsidRDefault="00D17505" w:rsidP="00A977D4">
      <w:pPr>
        <w:pStyle w:val="2"/>
        <w:widowControl w:val="0"/>
        <w:numPr>
          <w:ilvl w:val="1"/>
          <w:numId w:val="9"/>
        </w:numPr>
        <w:jc w:val="center"/>
      </w:pPr>
      <w:r w:rsidRPr="00C16BB4">
        <w:t xml:space="preserve">Организация и проведение проверок органов власти и </w:t>
      </w:r>
    </w:p>
    <w:p w:rsidR="00D17505" w:rsidRPr="00C16BB4" w:rsidRDefault="00D17505" w:rsidP="00D17505">
      <w:pPr>
        <w:pStyle w:val="2"/>
        <w:widowControl w:val="0"/>
        <w:ind w:left="0" w:firstLine="0"/>
        <w:jc w:val="center"/>
      </w:pPr>
      <w:r w:rsidRPr="00C16BB4">
        <w:t>некоммерческих организаций</w:t>
      </w:r>
    </w:p>
    <w:p w:rsidR="00D17505" w:rsidRPr="00C16BB4" w:rsidRDefault="00D17505" w:rsidP="00D17505">
      <w:pPr>
        <w:pStyle w:val="a8"/>
        <w:tabs>
          <w:tab w:val="left" w:pos="142"/>
        </w:tabs>
        <w:ind w:right="-29" w:firstLine="737"/>
      </w:pPr>
    </w:p>
    <w:p w:rsidR="00535D3A" w:rsidRPr="00820BC7" w:rsidRDefault="00535D3A" w:rsidP="00535D3A">
      <w:pPr>
        <w:ind w:firstLine="708"/>
        <w:contextualSpacing/>
        <w:jc w:val="both"/>
        <w:rPr>
          <w:sz w:val="28"/>
          <w:szCs w:val="28"/>
        </w:rPr>
      </w:pPr>
      <w:r w:rsidRPr="00820BC7">
        <w:rPr>
          <w:sz w:val="28"/>
          <w:szCs w:val="28"/>
        </w:rPr>
        <w:t xml:space="preserve">В отчётном периоде было проведено 2 плановые проверки органов </w:t>
      </w:r>
      <w:r w:rsidR="00913064" w:rsidRPr="00820BC7">
        <w:rPr>
          <w:sz w:val="28"/>
          <w:szCs w:val="28"/>
        </w:rPr>
        <w:t>местного самоуправления</w:t>
      </w:r>
      <w:r w:rsidRPr="00820BC7">
        <w:rPr>
          <w:sz w:val="28"/>
          <w:szCs w:val="28"/>
        </w:rPr>
        <w:t>:</w:t>
      </w:r>
    </w:p>
    <w:p w:rsidR="004E1214" w:rsidRDefault="00D50E88" w:rsidP="004E1214">
      <w:pPr>
        <w:ind w:left="-142" w:firstLine="426"/>
        <w:jc w:val="both"/>
      </w:pPr>
      <w:r w:rsidRPr="00820BC7">
        <w:rPr>
          <w:sz w:val="28"/>
          <w:szCs w:val="28"/>
        </w:rPr>
        <w:t xml:space="preserve">- </w:t>
      </w:r>
      <w:r w:rsidR="00535D3A" w:rsidRPr="00820BC7">
        <w:rPr>
          <w:sz w:val="28"/>
          <w:szCs w:val="28"/>
        </w:rPr>
        <w:t xml:space="preserve">в отношении </w:t>
      </w:r>
      <w:r w:rsidR="004E1214">
        <w:rPr>
          <w:sz w:val="28"/>
          <w:szCs w:val="28"/>
        </w:rPr>
        <w:t xml:space="preserve">Управления по наружной рекламе и информации Администрации </w:t>
      </w:r>
      <w:proofErr w:type="gramStart"/>
      <w:r w:rsidR="004E1214">
        <w:rPr>
          <w:sz w:val="28"/>
          <w:szCs w:val="28"/>
        </w:rPr>
        <w:t>г</w:t>
      </w:r>
      <w:proofErr w:type="gramEnd"/>
      <w:r w:rsidR="004E1214">
        <w:rPr>
          <w:sz w:val="28"/>
          <w:szCs w:val="28"/>
        </w:rPr>
        <w:t xml:space="preserve">. Ижевска. </w:t>
      </w:r>
      <w:r w:rsidR="00535D3A" w:rsidRPr="00820BC7">
        <w:rPr>
          <w:sz w:val="28"/>
          <w:szCs w:val="28"/>
        </w:rPr>
        <w:t xml:space="preserve"> </w:t>
      </w:r>
      <w:r w:rsidR="004E1214">
        <w:rPr>
          <w:sz w:val="28"/>
          <w:szCs w:val="28"/>
        </w:rPr>
        <w:t xml:space="preserve">По результатам проверки было установлено, что </w:t>
      </w:r>
      <w:r w:rsidR="004E1214" w:rsidRPr="004348F3">
        <w:rPr>
          <w:sz w:val="28"/>
          <w:szCs w:val="28"/>
        </w:rPr>
        <w:t>в силу прямого указания закона органы местного самоуправления в срок до 01.01.</w:t>
      </w:r>
      <w:r w:rsidR="004E1214">
        <w:rPr>
          <w:sz w:val="28"/>
          <w:szCs w:val="28"/>
        </w:rPr>
        <w:t>20</w:t>
      </w:r>
      <w:r w:rsidR="004E1214" w:rsidRPr="004348F3">
        <w:rPr>
          <w:sz w:val="28"/>
          <w:szCs w:val="28"/>
        </w:rPr>
        <w:t xml:space="preserve">14 </w:t>
      </w:r>
      <w:r w:rsidR="004E1214">
        <w:rPr>
          <w:sz w:val="28"/>
          <w:szCs w:val="28"/>
        </w:rPr>
        <w:t xml:space="preserve">года </w:t>
      </w:r>
      <w:r w:rsidR="004E1214" w:rsidRPr="004348F3">
        <w:rPr>
          <w:sz w:val="28"/>
          <w:szCs w:val="28"/>
        </w:rPr>
        <w:t xml:space="preserve">обязаны </w:t>
      </w:r>
      <w:r w:rsidR="004E1214">
        <w:rPr>
          <w:sz w:val="28"/>
          <w:szCs w:val="28"/>
        </w:rPr>
        <w:t xml:space="preserve">были </w:t>
      </w:r>
      <w:r w:rsidR="004E1214" w:rsidRPr="004348F3">
        <w:rPr>
          <w:sz w:val="28"/>
          <w:szCs w:val="28"/>
        </w:rPr>
        <w:t>утвердить схему размещения рекламных конструкций</w:t>
      </w:r>
      <w:r w:rsidR="004E1214">
        <w:rPr>
          <w:sz w:val="28"/>
          <w:szCs w:val="28"/>
        </w:rPr>
        <w:t>. Подконтрольным лицом</w:t>
      </w:r>
      <w:r w:rsidR="004E1214" w:rsidRPr="00045F9B">
        <w:rPr>
          <w:sz w:val="28"/>
          <w:szCs w:val="28"/>
        </w:rPr>
        <w:t xml:space="preserve"> требования законодательства о рекламе в части утверждения схемы размещения рекламных конструкций не выполнены</w:t>
      </w:r>
      <w:r w:rsidR="004E1214">
        <w:rPr>
          <w:sz w:val="28"/>
          <w:szCs w:val="28"/>
        </w:rPr>
        <w:t xml:space="preserve">. Отсутствие схемы  приводит к невозможности соблюдения порядка </w:t>
      </w:r>
      <w:r w:rsidR="004E1214" w:rsidRPr="004348F3">
        <w:rPr>
          <w:sz w:val="28"/>
          <w:szCs w:val="28"/>
        </w:rPr>
        <w:t>в</w:t>
      </w:r>
      <w:r w:rsidR="004E1214">
        <w:rPr>
          <w:sz w:val="28"/>
          <w:szCs w:val="28"/>
        </w:rPr>
        <w:t xml:space="preserve">ыдачи </w:t>
      </w:r>
      <w:r w:rsidR="004E1214" w:rsidRPr="004348F3">
        <w:rPr>
          <w:sz w:val="28"/>
          <w:szCs w:val="28"/>
        </w:rPr>
        <w:t>разрешений на установку и эксплуатацию рекламных конструкций</w:t>
      </w:r>
      <w:r w:rsidR="004E1214">
        <w:rPr>
          <w:sz w:val="28"/>
          <w:szCs w:val="28"/>
        </w:rPr>
        <w:t xml:space="preserve">. По данному факту выдано предупреждение Администрации </w:t>
      </w:r>
      <w:proofErr w:type="gramStart"/>
      <w:r w:rsidR="004E1214">
        <w:rPr>
          <w:sz w:val="28"/>
          <w:szCs w:val="28"/>
        </w:rPr>
        <w:t>г</w:t>
      </w:r>
      <w:proofErr w:type="gramEnd"/>
      <w:r w:rsidR="004E1214">
        <w:rPr>
          <w:sz w:val="28"/>
          <w:szCs w:val="28"/>
        </w:rPr>
        <w:t xml:space="preserve">. Ижевска о необходимости утвердить схему </w:t>
      </w:r>
      <w:r w:rsidR="004E1214" w:rsidRPr="004348F3">
        <w:rPr>
          <w:sz w:val="28"/>
          <w:szCs w:val="28"/>
        </w:rPr>
        <w:t>размещения рекламных конструкций</w:t>
      </w:r>
      <w:r w:rsidR="00CE0604">
        <w:rPr>
          <w:sz w:val="28"/>
          <w:szCs w:val="28"/>
        </w:rPr>
        <w:t xml:space="preserve">, предупреждение находится в стадии исполнения. </w:t>
      </w:r>
    </w:p>
    <w:p w:rsidR="006B0FC0" w:rsidRPr="00535D3A" w:rsidRDefault="00535D3A" w:rsidP="00A5727D">
      <w:pPr>
        <w:ind w:left="-142" w:firstLine="426"/>
        <w:contextualSpacing/>
        <w:jc w:val="both"/>
        <w:rPr>
          <w:sz w:val="28"/>
          <w:szCs w:val="28"/>
        </w:rPr>
      </w:pPr>
      <w:r w:rsidRPr="00820BC7">
        <w:rPr>
          <w:sz w:val="28"/>
          <w:szCs w:val="28"/>
        </w:rPr>
        <w:t xml:space="preserve">- </w:t>
      </w:r>
      <w:r w:rsidR="00200BBC" w:rsidRPr="00820BC7">
        <w:rPr>
          <w:sz w:val="28"/>
          <w:szCs w:val="28"/>
        </w:rPr>
        <w:t>в отношении</w:t>
      </w:r>
      <w:r w:rsidRPr="00820BC7">
        <w:rPr>
          <w:sz w:val="28"/>
          <w:szCs w:val="28"/>
        </w:rPr>
        <w:t xml:space="preserve"> </w:t>
      </w:r>
      <w:r w:rsidR="00A5727D">
        <w:rPr>
          <w:sz w:val="28"/>
          <w:szCs w:val="28"/>
        </w:rPr>
        <w:t xml:space="preserve">Управления имущественных отношений Администрации </w:t>
      </w:r>
      <w:proofErr w:type="gramStart"/>
      <w:r w:rsidR="00A5727D">
        <w:rPr>
          <w:sz w:val="28"/>
          <w:szCs w:val="28"/>
        </w:rPr>
        <w:t>г</w:t>
      </w:r>
      <w:proofErr w:type="gramEnd"/>
      <w:r w:rsidR="00A5727D">
        <w:rPr>
          <w:sz w:val="28"/>
          <w:szCs w:val="28"/>
        </w:rPr>
        <w:t>. Ижевска</w:t>
      </w:r>
      <w:r w:rsidR="006B0FC0" w:rsidRPr="00200BBC">
        <w:rPr>
          <w:sz w:val="28"/>
          <w:szCs w:val="28"/>
        </w:rPr>
        <w:t>.</w:t>
      </w:r>
      <w:r w:rsidR="006B0FC0" w:rsidRPr="00535D3A">
        <w:rPr>
          <w:sz w:val="28"/>
          <w:szCs w:val="28"/>
        </w:rPr>
        <w:t xml:space="preserve"> </w:t>
      </w:r>
      <w:r w:rsidR="00EB1FAB">
        <w:rPr>
          <w:sz w:val="28"/>
          <w:szCs w:val="28"/>
        </w:rPr>
        <w:t xml:space="preserve">Удмуртским УФАС России установлено, что Управление имущественных отношений в течение 2016 года выставляло хозяйствующим субъектам претензии </w:t>
      </w:r>
      <w:r w:rsidR="00E674B4">
        <w:rPr>
          <w:sz w:val="28"/>
          <w:szCs w:val="28"/>
        </w:rPr>
        <w:t>в целях взимания арендной платы</w:t>
      </w:r>
      <w:r w:rsidR="00EB1FAB">
        <w:rPr>
          <w:sz w:val="28"/>
          <w:szCs w:val="28"/>
        </w:rPr>
        <w:t xml:space="preserve"> </w:t>
      </w:r>
      <w:r w:rsidR="00E674B4">
        <w:rPr>
          <w:sz w:val="28"/>
          <w:szCs w:val="28"/>
        </w:rPr>
        <w:t>з</w:t>
      </w:r>
      <w:r w:rsidR="00EB1FAB">
        <w:rPr>
          <w:sz w:val="28"/>
          <w:szCs w:val="28"/>
        </w:rPr>
        <w:t>а занимаемые помещения. При этом договорные отношения между хозяйствующими субъектами и Управлением имущественных отношений были прекращены либо отсутствовали. Публичные мероприятия по передаче муниципального имущества не проводились. Управлению имущественных отношений выдано предупрежден</w:t>
      </w:r>
      <w:r w:rsidR="0014386B">
        <w:rPr>
          <w:sz w:val="28"/>
          <w:szCs w:val="28"/>
        </w:rPr>
        <w:t xml:space="preserve">ие о необходимости </w:t>
      </w:r>
      <w:r w:rsidR="0087682D">
        <w:rPr>
          <w:sz w:val="28"/>
          <w:szCs w:val="28"/>
        </w:rPr>
        <w:t>прекращения нарушения антимонопольного законодательства путем возвращения муниципального имущества в казну.</w:t>
      </w:r>
      <w:r w:rsidR="00E508EC">
        <w:rPr>
          <w:sz w:val="28"/>
          <w:szCs w:val="28"/>
        </w:rPr>
        <w:t xml:space="preserve"> Предупреждение находится в стадии исполнения.</w:t>
      </w:r>
    </w:p>
    <w:p w:rsidR="00535D3A" w:rsidRPr="007D01A8" w:rsidRDefault="00535D3A" w:rsidP="00535D3A">
      <w:pPr>
        <w:ind w:firstLine="708"/>
        <w:contextualSpacing/>
        <w:jc w:val="both"/>
        <w:rPr>
          <w:sz w:val="28"/>
          <w:szCs w:val="28"/>
          <w:highlight w:val="yellow"/>
        </w:rPr>
      </w:pPr>
    </w:p>
    <w:p w:rsidR="00D17505" w:rsidRPr="00F11E23" w:rsidRDefault="00D17505" w:rsidP="00A977D4">
      <w:pPr>
        <w:pStyle w:val="2"/>
        <w:widowControl w:val="0"/>
        <w:numPr>
          <w:ilvl w:val="1"/>
          <w:numId w:val="9"/>
        </w:numPr>
        <w:jc w:val="center"/>
      </w:pPr>
      <w:r w:rsidRPr="00F11E23">
        <w:lastRenderedPageBreak/>
        <w:t>Применение статьи 178 Уголовного кодекса Российской Федерации</w:t>
      </w:r>
    </w:p>
    <w:p w:rsidR="00D17505" w:rsidRPr="00F11E23" w:rsidRDefault="00D17505" w:rsidP="00D17505">
      <w:pPr>
        <w:pStyle w:val="a8"/>
        <w:ind w:right="282"/>
      </w:pPr>
    </w:p>
    <w:p w:rsidR="00D17505" w:rsidRPr="00F11E23" w:rsidRDefault="00D17505" w:rsidP="00D17505">
      <w:pPr>
        <w:pStyle w:val="a8"/>
        <w:ind w:right="-2"/>
      </w:pPr>
      <w:proofErr w:type="gramStart"/>
      <w:r w:rsidRPr="00F11E23">
        <w:t xml:space="preserve">В отчетном периоде Удмуртским УФАС России </w:t>
      </w:r>
      <w:r>
        <w:t>в МВД по УР направлен</w:t>
      </w:r>
      <w:r w:rsidR="004C11A6">
        <w:t>а</w:t>
      </w:r>
      <w:r>
        <w:t xml:space="preserve"> </w:t>
      </w:r>
      <w:r w:rsidR="004C11A6">
        <w:t>жалоба</w:t>
      </w:r>
      <w:r>
        <w:t xml:space="preserve"> </w:t>
      </w:r>
      <w:r w:rsidR="00604077">
        <w:t>об отмене постановления об отказе в возбуждении дела по стат</w:t>
      </w:r>
      <w:r w:rsidR="004C11A6">
        <w:t>ь</w:t>
      </w:r>
      <w:r w:rsidR="00604077">
        <w:t>е</w:t>
      </w:r>
      <w:r w:rsidRPr="00F11E23">
        <w:t xml:space="preserve"> 178 Уголовного кодекса Российской Федерации.</w:t>
      </w:r>
      <w:proofErr w:type="gramEnd"/>
    </w:p>
    <w:p w:rsidR="00D17505" w:rsidRDefault="00D17505" w:rsidP="00D17505">
      <w:pPr>
        <w:pStyle w:val="a8"/>
        <w:ind w:right="-2"/>
      </w:pPr>
      <w:r>
        <w:t xml:space="preserve">25.12.2015г. Управлением </w:t>
      </w:r>
      <w:r w:rsidRPr="00F11E23">
        <w:t xml:space="preserve"> принято решение по делу №ММ06-06/2015-371 в отношен</w:t>
      </w:r>
      <w:proofErr w:type="gramStart"/>
      <w:r w:rsidRPr="00F11E23">
        <w:t>ии ООО</w:t>
      </w:r>
      <w:proofErr w:type="gramEnd"/>
      <w:r w:rsidRPr="00F11E23">
        <w:t xml:space="preserve"> «Айболит» и группы лиц в составе: ООО «Практика», ООО «Союз», ООО «</w:t>
      </w:r>
      <w:proofErr w:type="spellStart"/>
      <w:r w:rsidRPr="00F11E23">
        <w:t>Ангро</w:t>
      </w:r>
      <w:proofErr w:type="spellEnd"/>
      <w:r w:rsidRPr="00F11E23">
        <w:t xml:space="preserve">» о признании факта нарушения пункта 2 части 1 статьи 11 Закона «О защите конкуренции», что выразилось в заключении </w:t>
      </w:r>
      <w:proofErr w:type="spellStart"/>
      <w:r w:rsidRPr="00F11E23">
        <w:t>ант</w:t>
      </w:r>
      <w:r w:rsidRPr="00F11E23">
        <w:t>и</w:t>
      </w:r>
      <w:r w:rsidRPr="00F11E23">
        <w:t>конкурентного</w:t>
      </w:r>
      <w:proofErr w:type="spellEnd"/>
      <w:r w:rsidRPr="00F11E23">
        <w:t xml:space="preserve"> соглашения, которое привело к поддержанию цен при участии в 280 аукционах.  Доход от заключенного соглашения составил  </w:t>
      </w:r>
      <w:r w:rsidRPr="00F11E23">
        <w:rPr>
          <w:color w:val="000000"/>
        </w:rPr>
        <w:t>58012867,48</w:t>
      </w:r>
      <w:r w:rsidRPr="00F11E23">
        <w:t xml:space="preserve"> рублей.   Комиссия Удмуртского УФАС России приняла решение о передаче решения и материалов дела в МВД по Удмуртской Республике.  Материалы д</w:t>
      </w:r>
      <w:r w:rsidRPr="00F11E23">
        <w:t>е</w:t>
      </w:r>
      <w:r w:rsidRPr="00F11E23">
        <w:t>ла переданы 25.01.2016 года.</w:t>
      </w:r>
    </w:p>
    <w:p w:rsidR="00D17505" w:rsidRDefault="00D17505" w:rsidP="00D17505">
      <w:pPr>
        <w:pStyle w:val="a8"/>
        <w:ind w:right="-2"/>
      </w:pPr>
      <w:r>
        <w:t>В возбуждении уголовного дела отказано</w:t>
      </w:r>
      <w:r w:rsidR="001A54C0">
        <w:t xml:space="preserve"> 12.04.2016 года</w:t>
      </w:r>
      <w:r>
        <w:t xml:space="preserve"> в связи с тем, что решение антимонопольного органа обжаловано в Арбитражный суд У</w:t>
      </w:r>
      <w:r>
        <w:t>д</w:t>
      </w:r>
      <w:r>
        <w:t>муртской Республики, решение суда в законную силу не вступило.</w:t>
      </w:r>
    </w:p>
    <w:p w:rsidR="00D17505" w:rsidRDefault="00D17505" w:rsidP="00D17505">
      <w:pPr>
        <w:pStyle w:val="a8"/>
        <w:ind w:right="-2"/>
      </w:pPr>
      <w:r>
        <w:t xml:space="preserve">На постановление об отказе в возбуждении дела </w:t>
      </w:r>
      <w:r w:rsidR="001A54C0">
        <w:t xml:space="preserve">14.06.2016 года </w:t>
      </w:r>
      <w:r>
        <w:t>была п</w:t>
      </w:r>
      <w:r>
        <w:t>о</w:t>
      </w:r>
      <w:r>
        <w:t xml:space="preserve">дана жалоба в Прокуратуру </w:t>
      </w:r>
      <w:proofErr w:type="spellStart"/>
      <w:r>
        <w:t>Завьяловского</w:t>
      </w:r>
      <w:proofErr w:type="spellEnd"/>
      <w:r>
        <w:t xml:space="preserve"> района, </w:t>
      </w:r>
      <w:r w:rsidR="001A54C0">
        <w:t xml:space="preserve">01.07.2016 года </w:t>
      </w:r>
      <w:r>
        <w:t>в удовлетв</w:t>
      </w:r>
      <w:r>
        <w:t>о</w:t>
      </w:r>
      <w:r>
        <w:t>рении жалобы отказано по тем же основаниям.</w:t>
      </w:r>
    </w:p>
    <w:p w:rsidR="00D17505" w:rsidRDefault="00D17505" w:rsidP="00D17505">
      <w:pPr>
        <w:pStyle w:val="a8"/>
        <w:ind w:right="-2"/>
      </w:pPr>
      <w:r>
        <w:t>25.11.2016 года</w:t>
      </w:r>
      <w:proofErr w:type="gramStart"/>
      <w:r>
        <w:t xml:space="preserve"> С</w:t>
      </w:r>
      <w:proofErr w:type="gramEnd"/>
      <w:r>
        <w:t>емнадцатый арбитражный апелляционный суд</w:t>
      </w:r>
      <w:r w:rsidR="009B259C">
        <w:t xml:space="preserve"> подтве</w:t>
      </w:r>
      <w:r w:rsidR="009B259C">
        <w:t>р</w:t>
      </w:r>
      <w:r w:rsidR="009B259C">
        <w:t>дил законность выданного решения о нарушении антимонопольного законод</w:t>
      </w:r>
      <w:r w:rsidR="009B259C">
        <w:t>а</w:t>
      </w:r>
      <w:r w:rsidR="009B259C">
        <w:t>тельства.</w:t>
      </w:r>
    </w:p>
    <w:p w:rsidR="00D17505" w:rsidRDefault="00D17505" w:rsidP="00D17505">
      <w:pPr>
        <w:pStyle w:val="a8"/>
        <w:ind w:right="-2"/>
      </w:pPr>
      <w:proofErr w:type="gramStart"/>
      <w:r>
        <w:t xml:space="preserve">В связи с чем, </w:t>
      </w:r>
      <w:r w:rsidR="001A54C0">
        <w:t xml:space="preserve">30.11.2016 года </w:t>
      </w:r>
      <w:r>
        <w:t xml:space="preserve">Удмуртское УФАС России подало жалобу на </w:t>
      </w:r>
      <w:r w:rsidR="00A23AAA">
        <w:t xml:space="preserve">постановление об отказе начальнику Следственного управления при МВД по УР. </w:t>
      </w:r>
      <w:proofErr w:type="gramEnd"/>
    </w:p>
    <w:p w:rsidR="00A23AAA" w:rsidRDefault="00A23AAA" w:rsidP="00D17505">
      <w:pPr>
        <w:pStyle w:val="a8"/>
        <w:ind w:right="-2"/>
      </w:pPr>
      <w:r>
        <w:t xml:space="preserve">Постановление об отказе в возбуждении уголовного дела отменено, </w:t>
      </w:r>
      <w:proofErr w:type="gramStart"/>
      <w:r>
        <w:t>зая</w:t>
      </w:r>
      <w:r>
        <w:t>в</w:t>
      </w:r>
      <w:r>
        <w:t>ление</w:t>
      </w:r>
      <w:proofErr w:type="gramEnd"/>
      <w:r>
        <w:t xml:space="preserve"> и материалы дела направлены на рассмотрение в следственный отдел О</w:t>
      </w:r>
      <w:r>
        <w:t>т</w:t>
      </w:r>
      <w:r>
        <w:t xml:space="preserve">дела МВД по УР в </w:t>
      </w:r>
      <w:proofErr w:type="spellStart"/>
      <w:r>
        <w:t>Завьяловском</w:t>
      </w:r>
      <w:proofErr w:type="spellEnd"/>
      <w:r>
        <w:t xml:space="preserve"> районе.</w:t>
      </w:r>
    </w:p>
    <w:p w:rsidR="001A54C0" w:rsidRDefault="001A54C0" w:rsidP="001A54C0">
      <w:pPr>
        <w:pStyle w:val="a8"/>
        <w:ind w:right="-2"/>
      </w:pPr>
      <w:r>
        <w:t>21.01.2017 года вновь вынесено постановление об отказе в возбуждении дела в связи с тем,</w:t>
      </w:r>
      <w:r w:rsidR="002B03E7">
        <w:t xml:space="preserve"> что</w:t>
      </w:r>
      <w:r>
        <w:t xml:space="preserve"> не доказано извлечение дохода в крупном размере.</w:t>
      </w:r>
    </w:p>
    <w:p w:rsidR="004C11A6" w:rsidRDefault="004C11A6" w:rsidP="001A54C0">
      <w:pPr>
        <w:pStyle w:val="a8"/>
        <w:ind w:right="-2"/>
      </w:pPr>
      <w:proofErr w:type="gramStart"/>
      <w:r>
        <w:t>Удмуртским</w:t>
      </w:r>
      <w:proofErr w:type="gramEnd"/>
      <w:r>
        <w:t xml:space="preserve"> УФАС России подана жалоба на постановление об отказе в возбуждении дела. Жалоба находится в стадии рассмотрения.</w:t>
      </w:r>
    </w:p>
    <w:p w:rsidR="00C16BB4" w:rsidRDefault="00C16BB4" w:rsidP="00D17505">
      <w:pPr>
        <w:pStyle w:val="a8"/>
        <w:ind w:right="-2"/>
      </w:pPr>
    </w:p>
    <w:p w:rsidR="004A5F44" w:rsidRDefault="004A5F44" w:rsidP="00974310">
      <w:pPr>
        <w:pStyle w:val="1"/>
        <w:widowControl w:val="0"/>
      </w:pPr>
    </w:p>
    <w:p w:rsidR="00974310" w:rsidRDefault="00974310" w:rsidP="00974310">
      <w:pPr>
        <w:pStyle w:val="1"/>
        <w:widowControl w:val="0"/>
      </w:pPr>
      <w:r w:rsidRPr="00B05750">
        <w:t>Ра</w:t>
      </w:r>
      <w:r>
        <w:t>з</w:t>
      </w:r>
      <w:r w:rsidRPr="00B05750">
        <w:t>дел 2. Контроль соблюдения Федерального закона от 28.12.2009</w:t>
      </w:r>
      <w:r>
        <w:br/>
      </w:r>
      <w:r w:rsidRPr="00B05750">
        <w:t>№</w:t>
      </w:r>
      <w:r>
        <w:t xml:space="preserve"> </w:t>
      </w:r>
      <w:r w:rsidRPr="00B05750">
        <w:t>381-ФЗ «Об основах государственного регулирования торговой деятел</w:t>
      </w:r>
      <w:r w:rsidRPr="00B05750">
        <w:t>ь</w:t>
      </w:r>
      <w:r w:rsidRPr="00B05750">
        <w:t>ности в Российской Федерации» (далее – Закон о торговле)</w:t>
      </w:r>
    </w:p>
    <w:p w:rsidR="00974310" w:rsidRPr="00B05750" w:rsidRDefault="00974310" w:rsidP="00974310">
      <w:pPr>
        <w:pStyle w:val="a8"/>
        <w:widowControl w:val="0"/>
      </w:pPr>
    </w:p>
    <w:p w:rsidR="00974310" w:rsidRDefault="00974310" w:rsidP="00974310">
      <w:pPr>
        <w:pStyle w:val="a8"/>
        <w:widowControl w:val="0"/>
      </w:pPr>
      <w:r>
        <w:t xml:space="preserve">В </w:t>
      </w:r>
      <w:r w:rsidR="0007547C">
        <w:t>1 полугодии 2017 года</w:t>
      </w:r>
      <w:r>
        <w:t xml:space="preserve"> было рассмотрено </w:t>
      </w:r>
      <w:r w:rsidR="0007547C">
        <w:t>2</w:t>
      </w:r>
      <w:r>
        <w:t xml:space="preserve"> заявлени</w:t>
      </w:r>
      <w:r w:rsidR="0007547C">
        <w:t>я</w:t>
      </w:r>
      <w:r>
        <w:t xml:space="preserve"> о нарушении З</w:t>
      </w:r>
      <w:r>
        <w:t>а</w:t>
      </w:r>
      <w:r>
        <w:t>кона о торговле, по ре</w:t>
      </w:r>
      <w:r w:rsidR="0007547C">
        <w:t xml:space="preserve">зультатам </w:t>
      </w:r>
      <w:proofErr w:type="gramStart"/>
      <w:r w:rsidR="009C44B3">
        <w:t>рассмотрения</w:t>
      </w:r>
      <w:proofErr w:type="gramEnd"/>
      <w:r w:rsidR="009C44B3">
        <w:t xml:space="preserve"> </w:t>
      </w:r>
      <w:r w:rsidR="0007547C">
        <w:t>которых</w:t>
      </w:r>
      <w:r>
        <w:t xml:space="preserve"> было принято решение об отказе в возбуждении дела. </w:t>
      </w:r>
    </w:p>
    <w:p w:rsidR="009F1DBC" w:rsidRDefault="009F1DBC" w:rsidP="00974310">
      <w:pPr>
        <w:pStyle w:val="a8"/>
        <w:widowControl w:val="0"/>
      </w:pPr>
      <w:r>
        <w:t>В отчетном периоде было проведено 20 внеплановых документарных проверок торговых сетей, осуществляющих деятельность на территории У</w:t>
      </w:r>
      <w:r>
        <w:t>д</w:t>
      </w:r>
      <w:r>
        <w:lastRenderedPageBreak/>
        <w:t>муртской Республики.</w:t>
      </w:r>
    </w:p>
    <w:p w:rsidR="00CE3D7F" w:rsidRDefault="00CE3D7F" w:rsidP="00974310">
      <w:pPr>
        <w:pStyle w:val="a8"/>
        <w:widowControl w:val="0"/>
      </w:pPr>
      <w:r>
        <w:t xml:space="preserve">С учетом возражений хозяйствующих субъектов на акты проверок были выявлены нарушения </w:t>
      </w:r>
      <w:proofErr w:type="gramStart"/>
      <w:r>
        <w:t>ч</w:t>
      </w:r>
      <w:proofErr w:type="gramEnd"/>
      <w:r>
        <w:t xml:space="preserve">.1 ст. 9 Закона о торговле в 4 торговых сетях. По данным фактам в отношении хозяйствующих субъектов и виновных должностных лиц возбуждены дела об административных правонарушениях по </w:t>
      </w:r>
      <w:proofErr w:type="gramStart"/>
      <w:r>
        <w:t>ч</w:t>
      </w:r>
      <w:proofErr w:type="gramEnd"/>
      <w:r>
        <w:t xml:space="preserve">.1 ст. 14.41 </w:t>
      </w:r>
      <w:proofErr w:type="spellStart"/>
      <w:r>
        <w:t>К</w:t>
      </w:r>
      <w:r>
        <w:t>о</w:t>
      </w:r>
      <w:r>
        <w:t>АП</w:t>
      </w:r>
      <w:proofErr w:type="spellEnd"/>
      <w:r>
        <w:t xml:space="preserve"> РФ.</w:t>
      </w:r>
    </w:p>
    <w:p w:rsidR="00974310" w:rsidRDefault="00974310" w:rsidP="00974310">
      <w:pPr>
        <w:pStyle w:val="a8"/>
        <w:widowControl w:val="0"/>
      </w:pPr>
    </w:p>
    <w:p w:rsidR="00974310" w:rsidRDefault="00974310" w:rsidP="00D17505">
      <w:pPr>
        <w:pStyle w:val="1"/>
        <w:widowControl w:val="0"/>
      </w:pPr>
    </w:p>
    <w:p w:rsidR="00D17505" w:rsidRDefault="00D17505" w:rsidP="00D17505">
      <w:pPr>
        <w:pStyle w:val="1"/>
        <w:widowControl w:val="0"/>
      </w:pPr>
      <w:r>
        <w:t xml:space="preserve">Раздел </w:t>
      </w:r>
      <w:r w:rsidR="00F4116D">
        <w:t>3</w:t>
      </w:r>
      <w:r>
        <w:t>. Контроль рекламной деятельности</w:t>
      </w:r>
    </w:p>
    <w:p w:rsidR="00D17505" w:rsidRDefault="00D17505" w:rsidP="00D17505">
      <w:pPr>
        <w:ind w:firstLine="567"/>
        <w:jc w:val="both"/>
        <w:rPr>
          <w:sz w:val="28"/>
          <w:szCs w:val="28"/>
        </w:rPr>
      </w:pPr>
    </w:p>
    <w:p w:rsidR="00F940DB" w:rsidRPr="00F940DB" w:rsidRDefault="00F940DB" w:rsidP="00F940DB">
      <w:pPr>
        <w:ind w:firstLine="567"/>
        <w:jc w:val="both"/>
        <w:rPr>
          <w:sz w:val="28"/>
          <w:szCs w:val="28"/>
        </w:rPr>
      </w:pPr>
      <w:r w:rsidRPr="00F940DB">
        <w:rPr>
          <w:sz w:val="28"/>
          <w:szCs w:val="28"/>
        </w:rPr>
        <w:t xml:space="preserve">В  </w:t>
      </w:r>
      <w:r w:rsidRPr="00F940DB">
        <w:rPr>
          <w:sz w:val="28"/>
          <w:szCs w:val="28"/>
          <w:lang w:val="en-US"/>
        </w:rPr>
        <w:t>I</w:t>
      </w:r>
      <w:r w:rsidRPr="00F940DB">
        <w:rPr>
          <w:sz w:val="28"/>
          <w:szCs w:val="28"/>
        </w:rPr>
        <w:t xml:space="preserve"> полугодии 2017 года Управлением рассмотрено 57 заявлений о нарушении законодательства Российской Федерации о рекламе. Возбуждено 31 дело по признакам нарушения законодательства РФ о рекламе, в том числе 3 по собственной инициативе Удмуртского УФАС России. </w:t>
      </w:r>
    </w:p>
    <w:p w:rsidR="00F940DB" w:rsidRPr="00F940DB" w:rsidRDefault="00F940DB" w:rsidP="00F940DB">
      <w:pPr>
        <w:ind w:firstLine="567"/>
        <w:jc w:val="both"/>
        <w:rPr>
          <w:sz w:val="28"/>
          <w:szCs w:val="28"/>
        </w:rPr>
      </w:pPr>
      <w:r w:rsidRPr="00F940DB">
        <w:rPr>
          <w:sz w:val="28"/>
          <w:szCs w:val="28"/>
        </w:rPr>
        <w:t xml:space="preserve">Принято 20 решений о наличии нарушения законодательства Российской Федерации о рекламе; выдано 27 предписаний о прекращении нарушения законодательства Российской Федерации о рекламе. </w:t>
      </w:r>
    </w:p>
    <w:p w:rsidR="00F940DB" w:rsidRPr="00F940DB" w:rsidRDefault="00F940DB" w:rsidP="00F940DB">
      <w:pPr>
        <w:ind w:firstLine="567"/>
        <w:jc w:val="both"/>
        <w:rPr>
          <w:sz w:val="28"/>
          <w:szCs w:val="28"/>
        </w:rPr>
      </w:pPr>
      <w:r w:rsidRPr="00F940DB">
        <w:rPr>
          <w:sz w:val="28"/>
          <w:szCs w:val="28"/>
        </w:rPr>
        <w:t xml:space="preserve">Исполнено 22 предписания, </w:t>
      </w:r>
      <w:proofErr w:type="gramStart"/>
      <w:r w:rsidRPr="00F940DB">
        <w:rPr>
          <w:sz w:val="28"/>
          <w:szCs w:val="28"/>
        </w:rPr>
        <w:t>выданных</w:t>
      </w:r>
      <w:proofErr w:type="gramEnd"/>
      <w:r w:rsidRPr="00F940DB">
        <w:rPr>
          <w:sz w:val="28"/>
          <w:szCs w:val="28"/>
        </w:rPr>
        <w:t xml:space="preserve"> в отчетном периоде, 2 - выданных в предыдущем периоде.</w:t>
      </w:r>
    </w:p>
    <w:p w:rsidR="00F940DB" w:rsidRPr="00F940DB" w:rsidRDefault="00F940DB" w:rsidP="00F940DB">
      <w:pPr>
        <w:ind w:firstLine="567"/>
        <w:jc w:val="both"/>
        <w:rPr>
          <w:sz w:val="28"/>
          <w:szCs w:val="28"/>
        </w:rPr>
      </w:pPr>
    </w:p>
    <w:p w:rsidR="00F940DB" w:rsidRPr="00F940DB" w:rsidRDefault="00F940DB" w:rsidP="00F940DB">
      <w:pPr>
        <w:ind w:firstLine="567"/>
        <w:jc w:val="both"/>
        <w:rPr>
          <w:rFonts w:cs="Times New Roman"/>
          <w:sz w:val="28"/>
          <w:szCs w:val="28"/>
        </w:rPr>
      </w:pPr>
      <w:r w:rsidRPr="00F940DB">
        <w:rPr>
          <w:rFonts w:cs="Times New Roman"/>
          <w:sz w:val="28"/>
          <w:szCs w:val="28"/>
        </w:rPr>
        <w:t>К основным нарушениям ФЗ «О рекламе» можно отнести следующие:</w:t>
      </w:r>
    </w:p>
    <w:p w:rsidR="00F940DB" w:rsidRPr="00F940DB" w:rsidRDefault="00F940DB" w:rsidP="00F940DB">
      <w:pPr>
        <w:pStyle w:val="ac"/>
        <w:ind w:left="0" w:firstLine="567"/>
        <w:jc w:val="both"/>
        <w:rPr>
          <w:szCs w:val="28"/>
        </w:rPr>
      </w:pPr>
      <w:r w:rsidRPr="00F940DB">
        <w:rPr>
          <w:szCs w:val="28"/>
        </w:rPr>
        <w:t xml:space="preserve">1) ч. 3 ст. 5 – недостоверная реклама – 1 факт нарушения: </w:t>
      </w:r>
    </w:p>
    <w:p w:rsidR="00F940DB" w:rsidRPr="00F940DB" w:rsidRDefault="00F940DB" w:rsidP="00F940DB">
      <w:pPr>
        <w:pStyle w:val="ac"/>
        <w:ind w:left="0" w:firstLine="567"/>
        <w:jc w:val="both"/>
        <w:rPr>
          <w:szCs w:val="28"/>
        </w:rPr>
      </w:pPr>
      <w:r w:rsidRPr="00F940DB">
        <w:rPr>
          <w:szCs w:val="28"/>
        </w:rPr>
        <w:t>- распространение рекламной информации о преимуществах рекламиру</w:t>
      </w:r>
      <w:r w:rsidRPr="00F940DB">
        <w:rPr>
          <w:szCs w:val="28"/>
        </w:rPr>
        <w:t>е</w:t>
      </w:r>
      <w:r w:rsidRPr="00F940DB">
        <w:rPr>
          <w:szCs w:val="28"/>
        </w:rPr>
        <w:t>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:rsidR="00F940DB" w:rsidRPr="00F940DB" w:rsidRDefault="00F940DB" w:rsidP="00F940DB">
      <w:pPr>
        <w:pStyle w:val="ac"/>
        <w:ind w:left="0" w:firstLine="567"/>
        <w:jc w:val="both"/>
        <w:rPr>
          <w:szCs w:val="28"/>
        </w:rPr>
      </w:pPr>
    </w:p>
    <w:p w:rsidR="00F940DB" w:rsidRPr="00F940DB" w:rsidRDefault="00F940DB" w:rsidP="00F940DB">
      <w:pPr>
        <w:pStyle w:val="ac"/>
        <w:ind w:left="0" w:firstLine="567"/>
        <w:jc w:val="both"/>
        <w:rPr>
          <w:szCs w:val="28"/>
        </w:rPr>
      </w:pPr>
      <w:r w:rsidRPr="00F940DB">
        <w:rPr>
          <w:szCs w:val="28"/>
        </w:rPr>
        <w:t>2) ст. 7 – запрещенные к рекламе товары – 2 факта нарушения:</w:t>
      </w:r>
    </w:p>
    <w:p w:rsidR="00F940DB" w:rsidRPr="00F940DB" w:rsidRDefault="00F940DB" w:rsidP="00F940DB">
      <w:pPr>
        <w:pStyle w:val="ac"/>
        <w:ind w:left="0" w:firstLine="567"/>
        <w:jc w:val="both"/>
        <w:rPr>
          <w:szCs w:val="28"/>
        </w:rPr>
      </w:pPr>
      <w:r w:rsidRPr="00F940DB">
        <w:rPr>
          <w:szCs w:val="28"/>
        </w:rPr>
        <w:t>- рекламы курительных принадлежностей,</w:t>
      </w:r>
    </w:p>
    <w:p w:rsidR="00F940DB" w:rsidRPr="00F940DB" w:rsidRDefault="00F940DB" w:rsidP="00F940DB">
      <w:pPr>
        <w:autoSpaceDE w:val="0"/>
        <w:ind w:firstLine="540"/>
        <w:jc w:val="both"/>
        <w:rPr>
          <w:sz w:val="28"/>
          <w:szCs w:val="28"/>
        </w:rPr>
      </w:pPr>
      <w:r w:rsidRPr="00F940DB">
        <w:rPr>
          <w:szCs w:val="28"/>
        </w:rPr>
        <w:t xml:space="preserve">- </w:t>
      </w:r>
      <w:r w:rsidRPr="00F940DB">
        <w:rPr>
          <w:sz w:val="28"/>
          <w:szCs w:val="28"/>
        </w:rPr>
        <w:t>реклама</w:t>
      </w:r>
      <w:r w:rsidRPr="00F940DB">
        <w:rPr>
          <w:szCs w:val="28"/>
        </w:rPr>
        <w:t xml:space="preserve"> </w:t>
      </w:r>
      <w:r w:rsidRPr="00F940DB">
        <w:rPr>
          <w:rFonts w:eastAsia="Calibri"/>
          <w:sz w:val="28"/>
          <w:szCs w:val="28"/>
        </w:rPr>
        <w:t>товаров, производство и (или) реализация которых запрещены законодательством Российской Федерации, а  именно: предоставление заемщику - физическому лицу</w:t>
      </w:r>
      <w:r w:rsidRPr="00F940DB">
        <w:rPr>
          <w:sz w:val="28"/>
          <w:szCs w:val="28"/>
        </w:rPr>
        <w:t xml:space="preserve"> займов на сумму свыше суммы, установленной Федеральным законом от 02.07.2010 №151-ФЗ «О </w:t>
      </w:r>
      <w:proofErr w:type="spellStart"/>
      <w:r w:rsidRPr="00F940DB">
        <w:rPr>
          <w:sz w:val="28"/>
          <w:szCs w:val="28"/>
        </w:rPr>
        <w:t>микрофинансовой</w:t>
      </w:r>
      <w:proofErr w:type="spellEnd"/>
      <w:r w:rsidRPr="00F940DB">
        <w:rPr>
          <w:sz w:val="28"/>
          <w:szCs w:val="28"/>
        </w:rPr>
        <w:t xml:space="preserve"> деятельности и </w:t>
      </w:r>
      <w:proofErr w:type="spellStart"/>
      <w:r w:rsidRPr="00F940DB">
        <w:rPr>
          <w:sz w:val="28"/>
          <w:szCs w:val="28"/>
        </w:rPr>
        <w:t>микрофинансовых</w:t>
      </w:r>
      <w:proofErr w:type="spellEnd"/>
      <w:r w:rsidRPr="00F940DB">
        <w:rPr>
          <w:sz w:val="28"/>
          <w:szCs w:val="28"/>
        </w:rPr>
        <w:t xml:space="preserve"> организациях».</w:t>
      </w:r>
    </w:p>
    <w:p w:rsidR="00F940DB" w:rsidRPr="00F940DB" w:rsidRDefault="00F940DB" w:rsidP="00F940DB">
      <w:pPr>
        <w:pStyle w:val="ac"/>
        <w:ind w:left="0" w:firstLine="567"/>
        <w:jc w:val="both"/>
        <w:rPr>
          <w:szCs w:val="28"/>
        </w:rPr>
      </w:pPr>
    </w:p>
    <w:p w:rsidR="00F940DB" w:rsidRPr="00F940DB" w:rsidRDefault="00F940DB" w:rsidP="00F940DB">
      <w:pPr>
        <w:pStyle w:val="ac"/>
        <w:ind w:left="0" w:firstLine="567"/>
        <w:jc w:val="both"/>
        <w:rPr>
          <w:szCs w:val="28"/>
        </w:rPr>
      </w:pPr>
      <w:r w:rsidRPr="00F940DB">
        <w:rPr>
          <w:szCs w:val="28"/>
        </w:rPr>
        <w:t>3) ст. 14 – требования к рекламе в телепрограммах – 3 факта нарушения:</w:t>
      </w:r>
    </w:p>
    <w:p w:rsidR="00F940DB" w:rsidRPr="00F940DB" w:rsidRDefault="00F940DB" w:rsidP="00F940DB">
      <w:pPr>
        <w:ind w:firstLine="708"/>
        <w:jc w:val="both"/>
        <w:rPr>
          <w:sz w:val="28"/>
          <w:szCs w:val="28"/>
        </w:rPr>
      </w:pPr>
      <w:r w:rsidRPr="00F940DB">
        <w:rPr>
          <w:szCs w:val="28"/>
        </w:rPr>
        <w:t>-</w:t>
      </w:r>
      <w:r w:rsidRPr="00F940DB">
        <w:rPr>
          <w:rFonts w:cs="Times New Roman"/>
          <w:kern w:val="0"/>
          <w:sz w:val="28"/>
          <w:szCs w:val="28"/>
          <w:lang w:bidi="ar-SA"/>
        </w:rPr>
        <w:t xml:space="preserve"> </w:t>
      </w:r>
      <w:r w:rsidRPr="00F940DB">
        <w:rPr>
          <w:sz w:val="28"/>
          <w:szCs w:val="28"/>
        </w:rPr>
        <w:t>превышение допустимого отношения площади рекламы, транслируемой путем наложения на кадр, к общей площади кадра (не более 7%)</w:t>
      </w:r>
      <w:r w:rsidRPr="00F940DB">
        <w:rPr>
          <w:rFonts w:cs="Times New Roman"/>
          <w:kern w:val="0"/>
          <w:sz w:val="28"/>
          <w:szCs w:val="28"/>
          <w:lang w:bidi="ar-SA"/>
        </w:rPr>
        <w:t>,</w:t>
      </w:r>
    </w:p>
    <w:p w:rsidR="00F940DB" w:rsidRPr="00F940DB" w:rsidRDefault="00F940DB" w:rsidP="00F940DB">
      <w:pPr>
        <w:ind w:firstLine="708"/>
        <w:jc w:val="both"/>
        <w:rPr>
          <w:sz w:val="28"/>
          <w:szCs w:val="28"/>
        </w:rPr>
      </w:pPr>
      <w:r w:rsidRPr="00F940DB">
        <w:rPr>
          <w:szCs w:val="28"/>
        </w:rPr>
        <w:t xml:space="preserve">- </w:t>
      </w:r>
      <w:r w:rsidRPr="00F940DB">
        <w:rPr>
          <w:sz w:val="28"/>
          <w:szCs w:val="28"/>
        </w:rPr>
        <w:t xml:space="preserve">превышение максимально допустимой продолжительности рекламы в телепрограмме (не более 15% времени вещания в течение часа); </w:t>
      </w:r>
    </w:p>
    <w:p w:rsidR="00F940DB" w:rsidRPr="00F940DB" w:rsidRDefault="00F940DB" w:rsidP="00F940DB">
      <w:pPr>
        <w:ind w:firstLine="708"/>
        <w:jc w:val="both"/>
      </w:pPr>
    </w:p>
    <w:p w:rsidR="00F940DB" w:rsidRPr="00F940DB" w:rsidRDefault="00F940DB" w:rsidP="00F940DB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F940DB">
        <w:rPr>
          <w:rFonts w:cs="Times New Roman"/>
          <w:sz w:val="28"/>
          <w:szCs w:val="28"/>
        </w:rPr>
        <w:t xml:space="preserve">4) ч. 2 ст. 15 - требования к рекламе в радиопрограммах, не зарегистрированных в качестве средств массовой информации и специализирующихся на сообщениях и материалах рекламного характера, продолжительность рекламы не может превышать двадцать процентов времени </w:t>
      </w:r>
      <w:r w:rsidRPr="00F940DB">
        <w:rPr>
          <w:rFonts w:cs="Times New Roman"/>
          <w:sz w:val="28"/>
          <w:szCs w:val="28"/>
        </w:rPr>
        <w:lastRenderedPageBreak/>
        <w:t>вещания в течение суток – 1 факт нарушения:</w:t>
      </w:r>
    </w:p>
    <w:p w:rsidR="00F940DB" w:rsidRPr="00F940DB" w:rsidRDefault="00F940DB" w:rsidP="00F940DB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F940DB">
        <w:rPr>
          <w:sz w:val="28"/>
          <w:szCs w:val="28"/>
        </w:rPr>
        <w:t>- превышение общего объема рекламы по отношению к общему времени вещания СМИ в течение суток (не более 20% времени вещания в течение суток);</w:t>
      </w:r>
    </w:p>
    <w:p w:rsidR="00F940DB" w:rsidRPr="00F940DB" w:rsidRDefault="00F940DB" w:rsidP="00F940DB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F940DB">
        <w:rPr>
          <w:rFonts w:cs="Times New Roman"/>
          <w:sz w:val="28"/>
          <w:szCs w:val="28"/>
        </w:rPr>
        <w:t>5) ст. 18 – реклама, распространяемая по сетям электросвязи – 4 факта нарушений:</w:t>
      </w:r>
    </w:p>
    <w:p w:rsidR="00F940DB" w:rsidRPr="00F940DB" w:rsidRDefault="00F940DB" w:rsidP="00F940DB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F940DB">
        <w:rPr>
          <w:rFonts w:cs="Times New Roman"/>
          <w:sz w:val="28"/>
          <w:szCs w:val="28"/>
        </w:rPr>
        <w:t>-</w:t>
      </w:r>
      <w:r w:rsidRPr="00F940DB">
        <w:rPr>
          <w:sz w:val="28"/>
          <w:szCs w:val="28"/>
        </w:rPr>
        <w:t xml:space="preserve"> распространение рекламы посредством </w:t>
      </w:r>
      <w:proofErr w:type="spellStart"/>
      <w:r w:rsidRPr="00F940DB">
        <w:rPr>
          <w:sz w:val="28"/>
          <w:szCs w:val="28"/>
        </w:rPr>
        <w:t>смс-сообщений</w:t>
      </w:r>
      <w:proofErr w:type="spellEnd"/>
      <w:r w:rsidRPr="00F940DB">
        <w:rPr>
          <w:sz w:val="28"/>
          <w:szCs w:val="28"/>
        </w:rPr>
        <w:t xml:space="preserve"> либо электронных писем в отсутствии согласия абонента на получение данной информации;</w:t>
      </w:r>
    </w:p>
    <w:p w:rsidR="00F940DB" w:rsidRPr="00F940DB" w:rsidRDefault="00F940DB" w:rsidP="00F940DB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40DB" w:rsidRPr="00F940DB" w:rsidRDefault="00F940DB" w:rsidP="00F940DB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F940DB">
        <w:rPr>
          <w:rFonts w:cs="Times New Roman"/>
          <w:sz w:val="28"/>
          <w:szCs w:val="28"/>
        </w:rPr>
        <w:t>6) ст. 21 – реклама алкогольной продукции – 2 факта нарушения;</w:t>
      </w:r>
    </w:p>
    <w:p w:rsidR="00F940DB" w:rsidRPr="00F940DB" w:rsidRDefault="00F940DB" w:rsidP="00F940DB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40DB" w:rsidRPr="00F940DB" w:rsidRDefault="00F940DB" w:rsidP="00F940DB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F940DB">
        <w:rPr>
          <w:rFonts w:cs="Times New Roman"/>
          <w:sz w:val="28"/>
          <w:szCs w:val="28"/>
        </w:rPr>
        <w:t>7) ст. 28 – реклама финансовых услуг – 6 фактов нарушения:</w:t>
      </w:r>
    </w:p>
    <w:p w:rsidR="00F940DB" w:rsidRPr="00F940DB" w:rsidRDefault="00F940DB" w:rsidP="00F940DB">
      <w:pPr>
        <w:ind w:firstLine="708"/>
        <w:jc w:val="both"/>
        <w:rPr>
          <w:sz w:val="28"/>
          <w:szCs w:val="28"/>
          <w:shd w:val="clear" w:color="auto" w:fill="FFFFFF"/>
        </w:rPr>
      </w:pPr>
      <w:r w:rsidRPr="00F940DB">
        <w:rPr>
          <w:rFonts w:cs="Times New Roman"/>
          <w:sz w:val="28"/>
          <w:szCs w:val="28"/>
        </w:rPr>
        <w:t>-</w:t>
      </w:r>
      <w:r w:rsidRPr="00F940DB">
        <w:rPr>
          <w:sz w:val="28"/>
          <w:szCs w:val="28"/>
          <w:shd w:val="clear" w:color="auto" w:fill="FFFFFF"/>
        </w:rPr>
        <w:t xml:space="preserve"> реклама финансовых услуг с отсутствием наименования или имени лица, оказывающего рекламируемые услуги,</w:t>
      </w:r>
    </w:p>
    <w:p w:rsidR="00F940DB" w:rsidRPr="00F940DB" w:rsidRDefault="00F940DB" w:rsidP="00F940DB">
      <w:pPr>
        <w:ind w:firstLine="708"/>
        <w:jc w:val="both"/>
        <w:rPr>
          <w:sz w:val="28"/>
          <w:szCs w:val="28"/>
          <w:shd w:val="clear" w:color="auto" w:fill="FFFFFF"/>
        </w:rPr>
      </w:pPr>
      <w:r w:rsidRPr="00F940DB">
        <w:rPr>
          <w:rFonts w:cs="Times New Roman"/>
          <w:sz w:val="28"/>
          <w:szCs w:val="28"/>
        </w:rPr>
        <w:t xml:space="preserve">- </w:t>
      </w:r>
      <w:r w:rsidRPr="00F940DB">
        <w:rPr>
          <w:sz w:val="28"/>
          <w:szCs w:val="28"/>
          <w:shd w:val="clear" w:color="auto" w:fill="FFFFFF"/>
        </w:rPr>
        <w:t>реклама услуг, связанных с предоставлением кредита или займа, содержащая одно условие, влияющее на его стоимость, в отсутствие иных условий, определяющих полную стоимость кредита (займа).</w:t>
      </w:r>
    </w:p>
    <w:p w:rsidR="00F940DB" w:rsidRPr="00F940DB" w:rsidRDefault="00F940DB" w:rsidP="00F940DB">
      <w:pPr>
        <w:autoSpaceDE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F940DB" w:rsidRPr="00F940DB" w:rsidRDefault="00F940DB" w:rsidP="00F940DB">
      <w:pPr>
        <w:ind w:firstLine="568"/>
        <w:jc w:val="both"/>
        <w:rPr>
          <w:rFonts w:cs="Times New Roman"/>
          <w:sz w:val="28"/>
          <w:szCs w:val="28"/>
        </w:rPr>
      </w:pPr>
      <w:r w:rsidRPr="00F940DB">
        <w:rPr>
          <w:rFonts w:cs="Times New Roman"/>
          <w:sz w:val="28"/>
          <w:szCs w:val="28"/>
        </w:rPr>
        <w:t xml:space="preserve">За 1 полугодие 2017 года Управлением проведено </w:t>
      </w:r>
      <w:r w:rsidR="00803478">
        <w:rPr>
          <w:rFonts w:cs="Times New Roman"/>
          <w:sz w:val="28"/>
          <w:szCs w:val="28"/>
        </w:rPr>
        <w:t>2 внеплановые</w:t>
      </w:r>
      <w:r w:rsidRPr="00F940DB">
        <w:rPr>
          <w:rFonts w:cs="Times New Roman"/>
          <w:sz w:val="28"/>
          <w:szCs w:val="28"/>
        </w:rPr>
        <w:t xml:space="preserve"> проверки соблюдения лицами, обязательных требований в процессе осуществления деятельности в сфере рекламы.</w:t>
      </w:r>
    </w:p>
    <w:p w:rsidR="00F940DB" w:rsidRPr="00F940DB" w:rsidRDefault="00F940DB" w:rsidP="00F940DB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940DB">
        <w:rPr>
          <w:rFonts w:cs="Times New Roman"/>
          <w:sz w:val="28"/>
          <w:szCs w:val="28"/>
        </w:rPr>
        <w:t>По указанным проверкам выявлено 3 нарушения требований законодательства РФ о</w:t>
      </w:r>
      <w:r w:rsidR="00803478">
        <w:rPr>
          <w:rFonts w:cs="Times New Roman"/>
          <w:sz w:val="28"/>
          <w:szCs w:val="28"/>
        </w:rPr>
        <w:t xml:space="preserve"> рекламе, а именно: ч. 2 и 3 ст. 14, ч. 2 </w:t>
      </w:r>
      <w:r w:rsidRPr="00F940DB">
        <w:rPr>
          <w:rFonts w:cs="Times New Roman"/>
          <w:sz w:val="28"/>
          <w:szCs w:val="28"/>
        </w:rPr>
        <w:t>ст. 15 ФЗ «О рекламе».</w:t>
      </w:r>
    </w:p>
    <w:p w:rsidR="00F940DB" w:rsidRPr="00F940DB" w:rsidRDefault="00F940DB" w:rsidP="00F940DB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940DB" w:rsidRPr="00F940DB" w:rsidRDefault="00F940DB" w:rsidP="00F940DB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940DB">
        <w:rPr>
          <w:rFonts w:cs="Times New Roman"/>
          <w:sz w:val="28"/>
          <w:szCs w:val="28"/>
        </w:rPr>
        <w:t>За указанный период оспорено в судебном порядке 2 решения о признании нарушения требований законодательства РФ о рекламе, все решения признаны законными и обоснованными.</w:t>
      </w:r>
    </w:p>
    <w:p w:rsidR="00F940DB" w:rsidRPr="00F940DB" w:rsidRDefault="00F940DB" w:rsidP="00F940DB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940DB" w:rsidRPr="00F940DB" w:rsidRDefault="00F940DB" w:rsidP="00F940DB">
      <w:pPr>
        <w:ind w:firstLine="567"/>
        <w:jc w:val="both"/>
        <w:rPr>
          <w:b/>
          <w:i/>
          <w:sz w:val="28"/>
          <w:szCs w:val="28"/>
        </w:rPr>
      </w:pPr>
      <w:r w:rsidRPr="00F940DB">
        <w:rPr>
          <w:b/>
          <w:i/>
          <w:sz w:val="28"/>
          <w:szCs w:val="28"/>
        </w:rPr>
        <w:t xml:space="preserve">Пример </w:t>
      </w:r>
    </w:p>
    <w:p w:rsidR="00F940DB" w:rsidRPr="00F940DB" w:rsidRDefault="00F940DB" w:rsidP="00F940DB">
      <w:pPr>
        <w:pStyle w:val="ac"/>
        <w:ind w:left="0" w:firstLine="567"/>
        <w:jc w:val="both"/>
        <w:rPr>
          <w:i/>
          <w:szCs w:val="28"/>
        </w:rPr>
      </w:pPr>
      <w:r w:rsidRPr="00F940DB">
        <w:rPr>
          <w:i/>
          <w:szCs w:val="28"/>
        </w:rPr>
        <w:t xml:space="preserve">Решением по делу № ТГ04-03/2015-46Р реклама с заголовком: «Гой ты, Русь, моя родная! Как и где отдохнуть на Родине?» и реклама с заголовком: </w:t>
      </w:r>
      <w:proofErr w:type="gramStart"/>
      <w:r w:rsidRPr="00F940DB">
        <w:rPr>
          <w:i/>
          <w:szCs w:val="28"/>
        </w:rPr>
        <w:t>«Лучшие отели из недорогих», распространенная посредством электронных сообщений на адрес электронной почты гражданина от ООО «</w:t>
      </w:r>
      <w:proofErr w:type="spellStart"/>
      <w:r w:rsidRPr="00F940DB">
        <w:rPr>
          <w:i/>
          <w:szCs w:val="28"/>
        </w:rPr>
        <w:t>Травелата</w:t>
      </w:r>
      <w:proofErr w:type="spellEnd"/>
      <w:r w:rsidRPr="00F940DB">
        <w:rPr>
          <w:i/>
          <w:szCs w:val="28"/>
        </w:rPr>
        <w:t xml:space="preserve">», была признана ненадлежащей, нарушающей требования части 1 статьи 18 Федерального закона от 13.03.2006 № 38-ФЗ «О рекламе». </w:t>
      </w:r>
      <w:proofErr w:type="gramEnd"/>
    </w:p>
    <w:p w:rsidR="00F940DB" w:rsidRPr="00F940DB" w:rsidRDefault="00F940DB" w:rsidP="00F940DB">
      <w:pPr>
        <w:autoSpaceDE w:val="0"/>
        <w:adjustRightInd w:val="0"/>
        <w:ind w:firstLine="567"/>
        <w:jc w:val="both"/>
        <w:rPr>
          <w:i/>
          <w:sz w:val="28"/>
          <w:szCs w:val="28"/>
        </w:rPr>
      </w:pPr>
      <w:r w:rsidRPr="00F940DB">
        <w:rPr>
          <w:i/>
          <w:sz w:val="28"/>
          <w:szCs w:val="28"/>
        </w:rPr>
        <w:t xml:space="preserve">Из материалов дела №ТГ04-03/2016-46Р следует, что фактически гражданин свое согласие на получение рекламных сообщений не выражал. </w:t>
      </w:r>
    </w:p>
    <w:p w:rsidR="00F940DB" w:rsidRPr="00F940DB" w:rsidRDefault="00F940DB" w:rsidP="00F940DB">
      <w:pPr>
        <w:autoSpaceDE w:val="0"/>
        <w:adjustRightInd w:val="0"/>
        <w:ind w:firstLine="540"/>
        <w:jc w:val="both"/>
        <w:rPr>
          <w:rFonts w:cs="Times New Roman"/>
          <w:i/>
          <w:sz w:val="28"/>
          <w:szCs w:val="28"/>
        </w:rPr>
      </w:pPr>
      <w:r w:rsidRPr="00F940DB">
        <w:rPr>
          <w:rFonts w:cs="Times New Roman"/>
          <w:i/>
          <w:kern w:val="0"/>
          <w:sz w:val="28"/>
          <w:szCs w:val="28"/>
        </w:rPr>
        <w:t>В ходе рассмотрени</w:t>
      </w:r>
      <w:r w:rsidRPr="00F940DB">
        <w:rPr>
          <w:rFonts w:cs="Times New Roman"/>
          <w:i/>
          <w:sz w:val="28"/>
          <w:szCs w:val="28"/>
        </w:rPr>
        <w:t>я</w:t>
      </w:r>
      <w:r w:rsidRPr="00F940DB">
        <w:rPr>
          <w:rFonts w:cs="Times New Roman"/>
          <w:i/>
          <w:kern w:val="0"/>
          <w:sz w:val="28"/>
          <w:szCs w:val="28"/>
        </w:rPr>
        <w:t xml:space="preserve"> дела № ТГ04-03/2016-46Р каких-либо</w:t>
      </w:r>
      <w:r w:rsidRPr="00F940DB">
        <w:rPr>
          <w:i/>
          <w:sz w:val="28"/>
          <w:szCs w:val="28"/>
        </w:rPr>
        <w:t xml:space="preserve"> </w:t>
      </w:r>
      <w:r w:rsidRPr="00F940DB">
        <w:rPr>
          <w:rFonts w:cs="Times New Roman"/>
          <w:i/>
          <w:kern w:val="0"/>
          <w:sz w:val="28"/>
          <w:szCs w:val="28"/>
        </w:rPr>
        <w:t xml:space="preserve">доказательств, подтверждающих предварительное согласие гражданина на получение на свой адрес электронной почты рекламы от </w:t>
      </w:r>
      <w:r w:rsidRPr="00F940DB">
        <w:rPr>
          <w:rFonts w:cs="Times New Roman"/>
          <w:i/>
          <w:sz w:val="28"/>
          <w:szCs w:val="28"/>
        </w:rPr>
        <w:t>ООО «</w:t>
      </w:r>
      <w:proofErr w:type="spellStart"/>
      <w:r w:rsidRPr="00F940DB">
        <w:rPr>
          <w:rFonts w:cs="Times New Roman"/>
          <w:i/>
          <w:sz w:val="28"/>
          <w:szCs w:val="28"/>
        </w:rPr>
        <w:t>Т</w:t>
      </w:r>
      <w:r w:rsidRPr="00F940DB">
        <w:rPr>
          <w:i/>
          <w:sz w:val="28"/>
          <w:szCs w:val="28"/>
        </w:rPr>
        <w:t>равелата</w:t>
      </w:r>
      <w:proofErr w:type="spellEnd"/>
      <w:r w:rsidRPr="00F940DB">
        <w:rPr>
          <w:rFonts w:cs="Times New Roman"/>
          <w:i/>
          <w:sz w:val="28"/>
          <w:szCs w:val="28"/>
        </w:rPr>
        <w:t xml:space="preserve">», </w:t>
      </w:r>
      <w:r w:rsidRPr="00F940DB">
        <w:rPr>
          <w:i/>
          <w:sz w:val="28"/>
          <w:szCs w:val="28"/>
        </w:rPr>
        <w:t xml:space="preserve">выраженное в форме достаточной для его идентификации и подтверждения волеизъявления, </w:t>
      </w:r>
      <w:r w:rsidRPr="00F940DB">
        <w:rPr>
          <w:rFonts w:cs="Times New Roman"/>
          <w:i/>
          <w:kern w:val="0"/>
          <w:sz w:val="28"/>
          <w:szCs w:val="28"/>
        </w:rPr>
        <w:t>в адрес Удмуртского УФАС России представлено</w:t>
      </w:r>
      <w:r w:rsidRPr="00F940DB">
        <w:rPr>
          <w:i/>
          <w:sz w:val="28"/>
          <w:szCs w:val="28"/>
        </w:rPr>
        <w:t xml:space="preserve"> не было</w:t>
      </w:r>
      <w:r w:rsidRPr="00F940DB">
        <w:rPr>
          <w:rFonts w:cs="Times New Roman"/>
          <w:i/>
          <w:kern w:val="0"/>
          <w:sz w:val="28"/>
          <w:szCs w:val="28"/>
        </w:rPr>
        <w:t>.</w:t>
      </w:r>
    </w:p>
    <w:p w:rsidR="00F940DB" w:rsidRPr="00F940DB" w:rsidRDefault="00F940DB" w:rsidP="00F940DB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F940DB">
        <w:rPr>
          <w:i/>
          <w:sz w:val="28"/>
          <w:szCs w:val="28"/>
        </w:rPr>
        <w:t>ООО «</w:t>
      </w:r>
      <w:proofErr w:type="spellStart"/>
      <w:r w:rsidRPr="00F940DB">
        <w:rPr>
          <w:i/>
          <w:sz w:val="28"/>
          <w:szCs w:val="28"/>
        </w:rPr>
        <w:t>Травелата</w:t>
      </w:r>
      <w:proofErr w:type="spellEnd"/>
      <w:r w:rsidRPr="00F940DB">
        <w:rPr>
          <w:i/>
          <w:sz w:val="28"/>
          <w:szCs w:val="28"/>
        </w:rPr>
        <w:t xml:space="preserve">» было признано </w:t>
      </w:r>
      <w:proofErr w:type="spellStart"/>
      <w:r w:rsidRPr="00F940DB">
        <w:rPr>
          <w:i/>
          <w:sz w:val="28"/>
          <w:szCs w:val="28"/>
        </w:rPr>
        <w:t>рекламораспространителем</w:t>
      </w:r>
      <w:proofErr w:type="spellEnd"/>
      <w:r w:rsidRPr="00F940DB">
        <w:rPr>
          <w:i/>
          <w:sz w:val="28"/>
          <w:szCs w:val="28"/>
        </w:rPr>
        <w:t xml:space="preserve">, нарушившим требования части 1 статьи  18 Федерального закона от </w:t>
      </w:r>
      <w:r w:rsidRPr="00F940DB">
        <w:rPr>
          <w:i/>
          <w:sz w:val="28"/>
          <w:szCs w:val="28"/>
        </w:rPr>
        <w:lastRenderedPageBreak/>
        <w:t>13.03.2006 № 38-ФЗ «О рекламе».</w:t>
      </w:r>
    </w:p>
    <w:p w:rsidR="00F940DB" w:rsidRPr="00F940DB" w:rsidRDefault="00F940DB" w:rsidP="00F940DB">
      <w:pPr>
        <w:autoSpaceDE w:val="0"/>
        <w:snapToGrid w:val="0"/>
        <w:ind w:left="49" w:firstLine="659"/>
        <w:jc w:val="both"/>
        <w:rPr>
          <w:i/>
          <w:sz w:val="28"/>
          <w:szCs w:val="28"/>
        </w:rPr>
      </w:pPr>
      <w:r w:rsidRPr="00F940DB">
        <w:rPr>
          <w:i/>
          <w:sz w:val="28"/>
          <w:szCs w:val="28"/>
        </w:rPr>
        <w:t>Не согласившись решением антимонопольного органа, ООО «</w:t>
      </w:r>
      <w:proofErr w:type="spellStart"/>
      <w:r w:rsidRPr="00F940DB">
        <w:rPr>
          <w:i/>
          <w:sz w:val="28"/>
          <w:szCs w:val="28"/>
        </w:rPr>
        <w:t>Травелата</w:t>
      </w:r>
      <w:proofErr w:type="spellEnd"/>
      <w:r w:rsidRPr="00F940DB">
        <w:rPr>
          <w:i/>
          <w:sz w:val="28"/>
          <w:szCs w:val="28"/>
        </w:rPr>
        <w:t xml:space="preserve">» обжаловало данное решение в судебном порядке. </w:t>
      </w:r>
    </w:p>
    <w:p w:rsidR="00F940DB" w:rsidRPr="00F940DB" w:rsidRDefault="00F940DB" w:rsidP="00F940DB">
      <w:pPr>
        <w:ind w:firstLine="709"/>
        <w:jc w:val="both"/>
        <w:rPr>
          <w:i/>
          <w:sz w:val="28"/>
          <w:szCs w:val="28"/>
        </w:rPr>
      </w:pPr>
      <w:r w:rsidRPr="00F940DB">
        <w:rPr>
          <w:i/>
          <w:sz w:val="28"/>
          <w:szCs w:val="28"/>
        </w:rPr>
        <w:t xml:space="preserve">Решением Арбитражного суда Удмуртской Республики от 16.01.2017 года по делу № А71-13331/2016 Обществу в удовлетворении требования о признании </w:t>
      </w:r>
      <w:proofErr w:type="gramStart"/>
      <w:r w:rsidRPr="00F940DB">
        <w:rPr>
          <w:i/>
          <w:sz w:val="28"/>
          <w:szCs w:val="28"/>
        </w:rPr>
        <w:t>незаконными</w:t>
      </w:r>
      <w:proofErr w:type="gramEnd"/>
      <w:r w:rsidRPr="00F940DB">
        <w:rPr>
          <w:i/>
          <w:sz w:val="28"/>
          <w:szCs w:val="28"/>
        </w:rPr>
        <w:t xml:space="preserve"> решения и предписания Удмуртского УФАС России от №ТГ04-03/2016-46Р было отказано.</w:t>
      </w:r>
    </w:p>
    <w:p w:rsidR="00F940DB" w:rsidRPr="00F940DB" w:rsidRDefault="00F940DB" w:rsidP="00F940DB">
      <w:pPr>
        <w:ind w:firstLine="709"/>
        <w:jc w:val="both"/>
        <w:rPr>
          <w:i/>
          <w:sz w:val="28"/>
          <w:szCs w:val="28"/>
        </w:rPr>
      </w:pPr>
      <w:r w:rsidRPr="00F940DB">
        <w:rPr>
          <w:i/>
          <w:sz w:val="28"/>
          <w:szCs w:val="28"/>
        </w:rPr>
        <w:t>Постановлением от 11.04.2017 года</w:t>
      </w:r>
      <w:proofErr w:type="gramStart"/>
      <w:r w:rsidRPr="00F940DB">
        <w:rPr>
          <w:i/>
          <w:sz w:val="28"/>
          <w:szCs w:val="28"/>
        </w:rPr>
        <w:t xml:space="preserve"> С</w:t>
      </w:r>
      <w:proofErr w:type="gramEnd"/>
      <w:r w:rsidRPr="00F940DB">
        <w:rPr>
          <w:i/>
          <w:sz w:val="28"/>
          <w:szCs w:val="28"/>
        </w:rPr>
        <w:t>емнадцатый Арбитражный апелляционный суд отказал в удовлетворении апелляционной жалобы ООО «</w:t>
      </w:r>
      <w:proofErr w:type="spellStart"/>
      <w:r w:rsidRPr="00F940DB">
        <w:rPr>
          <w:i/>
          <w:sz w:val="28"/>
          <w:szCs w:val="28"/>
        </w:rPr>
        <w:t>Травелата</w:t>
      </w:r>
      <w:proofErr w:type="spellEnd"/>
      <w:r w:rsidRPr="00F940DB">
        <w:rPr>
          <w:i/>
          <w:sz w:val="28"/>
          <w:szCs w:val="28"/>
        </w:rPr>
        <w:t>».</w:t>
      </w:r>
    </w:p>
    <w:p w:rsidR="00F940DB" w:rsidRDefault="00F940DB" w:rsidP="00F940DB">
      <w:pPr>
        <w:pStyle w:val="a8"/>
        <w:rPr>
          <w:i/>
        </w:rPr>
      </w:pPr>
      <w:r w:rsidRPr="00F940DB">
        <w:rPr>
          <w:i/>
        </w:rPr>
        <w:t>ООО «</w:t>
      </w:r>
      <w:proofErr w:type="spellStart"/>
      <w:r w:rsidRPr="00F940DB">
        <w:rPr>
          <w:i/>
        </w:rPr>
        <w:t>Травелата</w:t>
      </w:r>
      <w:proofErr w:type="spellEnd"/>
      <w:r w:rsidRPr="00F940DB">
        <w:rPr>
          <w:i/>
        </w:rPr>
        <w:t xml:space="preserve">» привлечено к административной ответственности, за совершение административного правонарушения, предусмотренного статьей 14.3 </w:t>
      </w:r>
      <w:proofErr w:type="spellStart"/>
      <w:r w:rsidRPr="00F940DB">
        <w:rPr>
          <w:i/>
        </w:rPr>
        <w:t>КоАП</w:t>
      </w:r>
      <w:proofErr w:type="spellEnd"/>
      <w:r w:rsidRPr="00F940DB">
        <w:rPr>
          <w:i/>
        </w:rPr>
        <w:t xml:space="preserve"> РФ.</w:t>
      </w:r>
      <w:r>
        <w:rPr>
          <w:i/>
        </w:rPr>
        <w:t xml:space="preserve"> </w:t>
      </w:r>
    </w:p>
    <w:p w:rsidR="00D17505" w:rsidRDefault="00D17505" w:rsidP="00D17505">
      <w:pPr>
        <w:pStyle w:val="ac"/>
        <w:tabs>
          <w:tab w:val="left" w:pos="851"/>
        </w:tabs>
        <w:ind w:left="0" w:firstLine="567"/>
        <w:jc w:val="both"/>
        <w:rPr>
          <w:szCs w:val="28"/>
        </w:rPr>
      </w:pPr>
    </w:p>
    <w:p w:rsidR="00D17505" w:rsidRDefault="00D17505" w:rsidP="00D17505">
      <w:pPr>
        <w:pStyle w:val="ac"/>
        <w:tabs>
          <w:tab w:val="left" w:pos="851"/>
        </w:tabs>
        <w:ind w:left="0" w:firstLine="567"/>
        <w:jc w:val="both"/>
        <w:rPr>
          <w:i/>
          <w:szCs w:val="28"/>
        </w:rPr>
      </w:pPr>
    </w:p>
    <w:p w:rsidR="00A0388C" w:rsidRPr="00A0388C" w:rsidRDefault="00A0388C" w:rsidP="00A0388C">
      <w:pPr>
        <w:pStyle w:val="1"/>
        <w:widowControl w:val="0"/>
      </w:pPr>
      <w:r w:rsidRPr="00A0388C">
        <w:t xml:space="preserve">Раздел </w:t>
      </w:r>
      <w:r w:rsidR="00F4116D">
        <w:t>4</w:t>
      </w:r>
      <w:r w:rsidRPr="00A0388C">
        <w:t>. Практика применения мер административной ответственности</w:t>
      </w:r>
      <w:r w:rsidRPr="00A0388C">
        <w:br/>
        <w:t xml:space="preserve">в соответствии с требованиями </w:t>
      </w:r>
      <w:proofErr w:type="spellStart"/>
      <w:r w:rsidRPr="00A0388C">
        <w:t>КоАП</w:t>
      </w:r>
      <w:proofErr w:type="spellEnd"/>
    </w:p>
    <w:p w:rsidR="00A0388C" w:rsidRPr="00A0388C" w:rsidRDefault="00A0388C" w:rsidP="00A0388C">
      <w:pPr>
        <w:pStyle w:val="a8"/>
        <w:widowControl w:val="0"/>
      </w:pPr>
    </w:p>
    <w:p w:rsidR="00806A48" w:rsidRPr="004E0427" w:rsidRDefault="00806A48" w:rsidP="00806A48">
      <w:pPr>
        <w:pStyle w:val="a8"/>
        <w:widowControl w:val="0"/>
      </w:pPr>
      <w:r w:rsidRPr="004E0427">
        <w:t xml:space="preserve">В отчетном периоде всего возбуждено </w:t>
      </w:r>
      <w:r w:rsidR="000E0601">
        <w:t>183</w:t>
      </w:r>
      <w:r w:rsidRPr="004E0427">
        <w:t xml:space="preserve"> дела об административных правонарушениях, из них вынесено постановлений о наложении штрафов – </w:t>
      </w:r>
      <w:r w:rsidR="000E0601">
        <w:t>122</w:t>
      </w:r>
      <w:r w:rsidRPr="004E0427">
        <w:t xml:space="preserve">, </w:t>
      </w:r>
      <w:r w:rsidR="0087374E">
        <w:t xml:space="preserve">выдано предупреждений – 19, </w:t>
      </w:r>
      <w:r w:rsidRPr="004E0427">
        <w:t xml:space="preserve">прекращено </w:t>
      </w:r>
      <w:r w:rsidR="000E0601">
        <w:t>42</w:t>
      </w:r>
      <w:r w:rsidR="004E0427" w:rsidRPr="004E0427">
        <w:t xml:space="preserve"> </w:t>
      </w:r>
      <w:r w:rsidRPr="004E0427">
        <w:t>дел</w:t>
      </w:r>
      <w:r w:rsidR="004E0427" w:rsidRPr="004E0427">
        <w:t>а</w:t>
      </w:r>
      <w:r w:rsidRPr="004E0427">
        <w:t>, из которых 1</w:t>
      </w:r>
      <w:r w:rsidR="000E0601">
        <w:t>3</w:t>
      </w:r>
      <w:r w:rsidR="0087374E">
        <w:t xml:space="preserve"> – по малозн</w:t>
      </w:r>
      <w:r w:rsidR="0087374E">
        <w:t>а</w:t>
      </w:r>
      <w:r w:rsidR="0087374E">
        <w:t>чительности.</w:t>
      </w:r>
    </w:p>
    <w:p w:rsidR="00806A48" w:rsidRPr="004E0427" w:rsidRDefault="00806A48" w:rsidP="00806A48">
      <w:pPr>
        <w:pStyle w:val="a8"/>
        <w:widowControl w:val="0"/>
      </w:pPr>
      <w:r w:rsidRPr="004E0427">
        <w:t>Общая сумма наложенных штрафов, подлежащих к взысканию  (за выч</w:t>
      </w:r>
      <w:r w:rsidRPr="004E0427">
        <w:t>е</w:t>
      </w:r>
      <w:r w:rsidRPr="004E0427">
        <w:t xml:space="preserve">том отмененных штрафов и сниженных судом) составляет </w:t>
      </w:r>
      <w:r w:rsidR="000E0601">
        <w:t>10 714,5</w:t>
      </w:r>
      <w:r w:rsidRPr="004E0427">
        <w:t xml:space="preserve"> тыс. рублей.  Оплачено штрафов на сумму </w:t>
      </w:r>
      <w:r w:rsidR="000E0601">
        <w:t>4 826,1</w:t>
      </w:r>
      <w:r w:rsidRPr="004E0427">
        <w:t xml:space="preserve"> тыс. рублей.</w:t>
      </w:r>
    </w:p>
    <w:p w:rsidR="004E0427" w:rsidRPr="004E0427" w:rsidRDefault="00806A48" w:rsidP="00806A48">
      <w:pPr>
        <w:pStyle w:val="a8"/>
        <w:widowControl w:val="0"/>
      </w:pPr>
      <w:r w:rsidRPr="004E0427">
        <w:t>Из общего количества наложенных штрафов:</w:t>
      </w:r>
    </w:p>
    <w:p w:rsidR="001716A9" w:rsidRPr="004E0427" w:rsidRDefault="00806A48" w:rsidP="00806A48">
      <w:pPr>
        <w:pStyle w:val="a8"/>
        <w:widowControl w:val="0"/>
      </w:pPr>
      <w:r w:rsidRPr="004E0427">
        <w:t xml:space="preserve">на товарных и финансовых рынках –   </w:t>
      </w:r>
      <w:r w:rsidR="000E0601">
        <w:t>36</w:t>
      </w:r>
      <w:r w:rsidR="004E0427" w:rsidRPr="004E0427">
        <w:t xml:space="preserve"> постановлени</w:t>
      </w:r>
      <w:r w:rsidR="00C86754">
        <w:t>й</w:t>
      </w:r>
      <w:r w:rsidR="001716A9" w:rsidRPr="004E0427">
        <w:t xml:space="preserve"> о наложении штрафов, сумма, подлежащая взысканию –  </w:t>
      </w:r>
      <w:r w:rsidR="000E0601">
        <w:t>6 189,7</w:t>
      </w:r>
      <w:r w:rsidR="00174FA2" w:rsidRPr="004E0427">
        <w:t xml:space="preserve"> тыс</w:t>
      </w:r>
      <w:proofErr w:type="gramStart"/>
      <w:r w:rsidR="00174FA2" w:rsidRPr="004E0427">
        <w:t>.р</w:t>
      </w:r>
      <w:proofErr w:type="gramEnd"/>
      <w:r w:rsidR="00174FA2" w:rsidRPr="004E0427">
        <w:t>уб.,</w:t>
      </w:r>
      <w:r w:rsidR="00B63A07" w:rsidRPr="004E0427">
        <w:t xml:space="preserve"> </w:t>
      </w:r>
      <w:r w:rsidR="001716A9" w:rsidRPr="004E0427">
        <w:t xml:space="preserve">оплачено – </w:t>
      </w:r>
      <w:r w:rsidR="000E0601">
        <w:t>3 523,6</w:t>
      </w:r>
      <w:r w:rsidR="00174FA2" w:rsidRPr="004E0427">
        <w:t xml:space="preserve"> тыс.руб.</w:t>
      </w:r>
      <w:r w:rsidR="00B63A07" w:rsidRPr="004E0427">
        <w:t xml:space="preserve">, </w:t>
      </w:r>
      <w:r w:rsidR="001716A9" w:rsidRPr="004E0427">
        <w:t xml:space="preserve">из них в отношении субъектов естественных монополий - </w:t>
      </w:r>
      <w:r w:rsidR="000E0601">
        <w:t>13</w:t>
      </w:r>
      <w:r w:rsidR="001716A9" w:rsidRPr="004E0427">
        <w:t xml:space="preserve"> пост</w:t>
      </w:r>
      <w:r w:rsidR="001716A9" w:rsidRPr="004E0427">
        <w:t>а</w:t>
      </w:r>
      <w:r w:rsidR="001716A9" w:rsidRPr="004E0427">
        <w:t xml:space="preserve">новлений о наложении штрафов, сумма, подлежащая взысканию –  </w:t>
      </w:r>
      <w:r w:rsidR="000E0601">
        <w:t>1 229,7</w:t>
      </w:r>
      <w:r w:rsidR="001716A9" w:rsidRPr="004E0427">
        <w:t xml:space="preserve"> </w:t>
      </w:r>
      <w:r w:rsidR="00174FA2" w:rsidRPr="004E0427">
        <w:t xml:space="preserve">тыс. руб., </w:t>
      </w:r>
      <w:r w:rsidR="001716A9" w:rsidRPr="004E0427">
        <w:t xml:space="preserve">оплачено – </w:t>
      </w:r>
      <w:r w:rsidR="000E0601">
        <w:t xml:space="preserve">1 325,8 </w:t>
      </w:r>
      <w:r w:rsidR="00174FA2" w:rsidRPr="004E0427">
        <w:t>тыс.руб.,</w:t>
      </w:r>
    </w:p>
    <w:p w:rsidR="00806A48" w:rsidRPr="004E0427" w:rsidRDefault="00806A48" w:rsidP="00806A48">
      <w:pPr>
        <w:pStyle w:val="a8"/>
        <w:widowControl w:val="0"/>
      </w:pPr>
      <w:r w:rsidRPr="004E0427">
        <w:t xml:space="preserve">за нарушения законодательства в сфере закупок для государственных и муниципальных нужд -  </w:t>
      </w:r>
      <w:r w:rsidR="000E0601">
        <w:t>44</w:t>
      </w:r>
      <w:r w:rsidRPr="004E0427">
        <w:t xml:space="preserve"> постановления о наложении штрафов, сумма, по</w:t>
      </w:r>
      <w:r w:rsidRPr="004E0427">
        <w:t>д</w:t>
      </w:r>
      <w:r w:rsidRPr="004E0427">
        <w:t xml:space="preserve">лежащая взысканию – </w:t>
      </w:r>
      <w:r w:rsidR="000E0601">
        <w:t>654,8</w:t>
      </w:r>
      <w:r w:rsidR="004E0427" w:rsidRPr="004E0427">
        <w:t xml:space="preserve"> </w:t>
      </w:r>
      <w:r w:rsidR="00174FA2" w:rsidRPr="004E0427">
        <w:t xml:space="preserve"> тыс. руб.</w:t>
      </w:r>
      <w:r w:rsidRPr="004E0427">
        <w:t xml:space="preserve">, оплачено </w:t>
      </w:r>
      <w:r w:rsidR="004E0427" w:rsidRPr="004E0427">
        <w:t>–</w:t>
      </w:r>
      <w:r w:rsidRPr="004E0427">
        <w:t xml:space="preserve"> </w:t>
      </w:r>
      <w:r w:rsidR="000E0601">
        <w:t>854,2</w:t>
      </w:r>
      <w:r w:rsidR="00174FA2" w:rsidRPr="004E0427">
        <w:t xml:space="preserve"> тыс</w:t>
      </w:r>
      <w:proofErr w:type="gramStart"/>
      <w:r w:rsidR="00174FA2" w:rsidRPr="004E0427">
        <w:t>.р</w:t>
      </w:r>
      <w:proofErr w:type="gramEnd"/>
      <w:r w:rsidR="00174FA2" w:rsidRPr="004E0427">
        <w:t>уб.,</w:t>
      </w:r>
    </w:p>
    <w:p w:rsidR="00806A48" w:rsidRPr="004E0427" w:rsidRDefault="00806A48" w:rsidP="00806A48">
      <w:pPr>
        <w:pStyle w:val="a8"/>
        <w:widowControl w:val="0"/>
      </w:pPr>
      <w:r w:rsidRPr="004E0427">
        <w:t xml:space="preserve">за нарушения законодательства о рекламе – </w:t>
      </w:r>
      <w:r w:rsidR="000E0601">
        <w:t>28</w:t>
      </w:r>
      <w:r w:rsidRPr="004E0427">
        <w:t xml:space="preserve"> постановлений о налож</w:t>
      </w:r>
      <w:r w:rsidRPr="004E0427">
        <w:t>е</w:t>
      </w:r>
      <w:r w:rsidRPr="004E0427">
        <w:t xml:space="preserve">нии штрафов, сумма, подлежащая взысканию – </w:t>
      </w:r>
      <w:r w:rsidR="000E0601">
        <w:t>3 372</w:t>
      </w:r>
      <w:r w:rsidR="001716A9" w:rsidRPr="004E0427">
        <w:t xml:space="preserve"> </w:t>
      </w:r>
      <w:r w:rsidRPr="004E0427">
        <w:t>тыс</w:t>
      </w:r>
      <w:proofErr w:type="gramStart"/>
      <w:r w:rsidRPr="004E0427">
        <w:t>.р</w:t>
      </w:r>
      <w:proofErr w:type="gramEnd"/>
      <w:r w:rsidRPr="004E0427">
        <w:t>уб</w:t>
      </w:r>
      <w:r w:rsidR="00174FA2" w:rsidRPr="004E0427">
        <w:t>.</w:t>
      </w:r>
      <w:r w:rsidRPr="004E0427">
        <w:t xml:space="preserve">, оплачено – </w:t>
      </w:r>
      <w:r w:rsidR="000E0601">
        <w:t>261,1</w:t>
      </w:r>
      <w:r w:rsidR="001716A9" w:rsidRPr="004E0427">
        <w:t xml:space="preserve"> </w:t>
      </w:r>
      <w:r w:rsidRPr="004E0427">
        <w:t xml:space="preserve"> тыс.руб</w:t>
      </w:r>
      <w:r w:rsidR="00174FA2" w:rsidRPr="004E0427">
        <w:t>.,</w:t>
      </w:r>
    </w:p>
    <w:p w:rsidR="00806A48" w:rsidRPr="009B64ED" w:rsidRDefault="00806A48" w:rsidP="00806A48">
      <w:pPr>
        <w:pStyle w:val="a8"/>
        <w:widowControl w:val="0"/>
      </w:pPr>
      <w:r w:rsidRPr="009B64ED">
        <w:t xml:space="preserve">за  нарушения законодательства о закупках юридическими лицами – </w:t>
      </w:r>
      <w:r w:rsidR="00BF4739" w:rsidRPr="009B64ED">
        <w:t>1</w:t>
      </w:r>
      <w:r w:rsidR="009B64ED" w:rsidRPr="009B64ED">
        <w:t>2</w:t>
      </w:r>
      <w:r w:rsidRPr="009B64ED">
        <w:t xml:space="preserve"> постановлений о наложении штрафов, сумма, подлежащая взысканию – </w:t>
      </w:r>
      <w:r w:rsidR="009B64ED" w:rsidRPr="009B64ED">
        <w:t xml:space="preserve">183 </w:t>
      </w:r>
      <w:r w:rsidRPr="009B64ED">
        <w:t>тыс. руб</w:t>
      </w:r>
      <w:r w:rsidR="004E0427" w:rsidRPr="009B64ED">
        <w:t>.</w:t>
      </w:r>
      <w:r w:rsidRPr="009B64ED">
        <w:t xml:space="preserve">, оплачено – </w:t>
      </w:r>
      <w:r w:rsidR="00BF4739" w:rsidRPr="009B64ED">
        <w:t>1</w:t>
      </w:r>
      <w:r w:rsidR="009B64ED" w:rsidRPr="009B64ED">
        <w:t>63</w:t>
      </w:r>
      <w:r w:rsidRPr="009B64ED">
        <w:t xml:space="preserve"> тыс. руб.</w:t>
      </w:r>
    </w:p>
    <w:p w:rsidR="00AB0BCB" w:rsidRPr="009B64ED" w:rsidRDefault="00AB0BCB" w:rsidP="00806A48">
      <w:pPr>
        <w:pStyle w:val="a8"/>
        <w:widowControl w:val="0"/>
        <w:rPr>
          <w:color w:val="FF0000"/>
        </w:rPr>
      </w:pPr>
    </w:p>
    <w:p w:rsidR="00A0388C" w:rsidRPr="009B64ED" w:rsidRDefault="00A0388C" w:rsidP="00A0388C">
      <w:pPr>
        <w:pStyle w:val="a8"/>
        <w:widowControl w:val="0"/>
      </w:pPr>
      <w:r w:rsidRPr="009B64ED">
        <w:t xml:space="preserve">Применение меры ответственности в виде дисквалификации в </w:t>
      </w:r>
      <w:r w:rsidR="009B64ED" w:rsidRPr="009B64ED">
        <w:t>1 полуг</w:t>
      </w:r>
      <w:r w:rsidR="009B64ED" w:rsidRPr="009B64ED">
        <w:t>о</w:t>
      </w:r>
      <w:r w:rsidR="009B64ED" w:rsidRPr="009B64ED">
        <w:t xml:space="preserve">дии 2017 </w:t>
      </w:r>
      <w:r w:rsidRPr="009B64ED">
        <w:t>год</w:t>
      </w:r>
      <w:r w:rsidR="009B64ED" w:rsidRPr="009B64ED">
        <w:t>а</w:t>
      </w:r>
      <w:r w:rsidRPr="009B64ED">
        <w:t xml:space="preserve"> судами применено не было.</w:t>
      </w:r>
    </w:p>
    <w:p w:rsidR="00A0388C" w:rsidRPr="009B64ED" w:rsidRDefault="00A0388C" w:rsidP="00A0388C">
      <w:pPr>
        <w:pStyle w:val="a8"/>
        <w:widowControl w:val="0"/>
      </w:pPr>
    </w:p>
    <w:p w:rsidR="00CF677B" w:rsidRDefault="00CF677B" w:rsidP="00A0388C">
      <w:pPr>
        <w:pStyle w:val="a8"/>
        <w:widowControl w:val="0"/>
      </w:pPr>
      <w:r w:rsidRPr="009B64ED">
        <w:lastRenderedPageBreak/>
        <w:t>В отчетном периоде было возбуждено и передано на рассмотрение мир</w:t>
      </w:r>
      <w:r w:rsidRPr="009B64ED">
        <w:t>о</w:t>
      </w:r>
      <w:r w:rsidRPr="009B64ED">
        <w:t xml:space="preserve">вых судей </w:t>
      </w:r>
      <w:r w:rsidR="009B64ED" w:rsidRPr="009B64ED">
        <w:t>17</w:t>
      </w:r>
      <w:r w:rsidRPr="009B64ED">
        <w:t xml:space="preserve"> дел об административном правонарушении по ст.20.25 </w:t>
      </w:r>
      <w:proofErr w:type="spellStart"/>
      <w:r w:rsidRPr="009B64ED">
        <w:t>КоАП</w:t>
      </w:r>
      <w:proofErr w:type="spellEnd"/>
      <w:r w:rsidRPr="009B64ED">
        <w:t xml:space="preserve"> РФ. По результатам рассмотрения дел судами было вынесено 1</w:t>
      </w:r>
      <w:r w:rsidR="009B64ED" w:rsidRPr="009B64ED">
        <w:t>4</w:t>
      </w:r>
      <w:r w:rsidRPr="009B64ED">
        <w:t xml:space="preserve"> по</w:t>
      </w:r>
      <w:r w:rsidR="009B64ED" w:rsidRPr="009B64ED">
        <w:t>становлений о наложении штрафов</w:t>
      </w:r>
      <w:r w:rsidRPr="009B64ED">
        <w:t>.</w:t>
      </w:r>
    </w:p>
    <w:p w:rsidR="00CF677B" w:rsidRDefault="00CF677B" w:rsidP="00A0388C">
      <w:pPr>
        <w:pStyle w:val="a8"/>
        <w:widowControl w:val="0"/>
      </w:pPr>
    </w:p>
    <w:p w:rsidR="00CF677B" w:rsidRDefault="00CF677B" w:rsidP="00A0388C">
      <w:pPr>
        <w:pStyle w:val="a8"/>
        <w:widowControl w:val="0"/>
      </w:pPr>
    </w:p>
    <w:p w:rsidR="00A0388C" w:rsidRDefault="00A0388C" w:rsidP="00A0388C">
      <w:pPr>
        <w:pStyle w:val="1"/>
      </w:pPr>
      <w:r w:rsidRPr="00BE26D8">
        <w:t xml:space="preserve">Раздел </w:t>
      </w:r>
      <w:r w:rsidR="0027453E">
        <w:t>5</w:t>
      </w:r>
      <w:r w:rsidRPr="00BE26D8">
        <w:t>. Практика оспаривания в судебном порядке решений антимон</w:t>
      </w:r>
      <w:r w:rsidRPr="00BE26D8">
        <w:t>о</w:t>
      </w:r>
      <w:r w:rsidRPr="00BE26D8">
        <w:t>польного органа по делам о нарушении антимонопольного законодател</w:t>
      </w:r>
      <w:r w:rsidRPr="00BE26D8">
        <w:t>ь</w:t>
      </w:r>
      <w:r w:rsidRPr="00BE26D8">
        <w:t>ства и обращения антимонопольных органов в суд</w:t>
      </w:r>
      <w:r>
        <w:br/>
      </w:r>
      <w:r w:rsidRPr="00BE26D8">
        <w:t>с исковыми требованиями.</w:t>
      </w:r>
    </w:p>
    <w:p w:rsidR="00D17505" w:rsidRDefault="00D17505" w:rsidP="00D17505">
      <w:pPr>
        <w:pStyle w:val="a8"/>
        <w:rPr>
          <w:strike/>
        </w:rPr>
      </w:pPr>
    </w:p>
    <w:p w:rsidR="00D17505" w:rsidRDefault="00D17505" w:rsidP="00D17505">
      <w:pPr>
        <w:pStyle w:val="a8"/>
        <w:rPr>
          <w:strike/>
        </w:rPr>
      </w:pPr>
    </w:p>
    <w:p w:rsidR="00D17505" w:rsidRDefault="00D17505" w:rsidP="00D17505">
      <w:pPr>
        <w:pStyle w:val="a8"/>
      </w:pPr>
      <w:r>
        <w:t xml:space="preserve">В отчетном периоде всего обжаловано </w:t>
      </w:r>
      <w:r w:rsidR="00A43B2A">
        <w:t>4</w:t>
      </w:r>
      <w:r w:rsidR="00FF2987">
        <w:t xml:space="preserve"> </w:t>
      </w:r>
      <w:r>
        <w:t>решени</w:t>
      </w:r>
      <w:r w:rsidR="00A43B2A">
        <w:t>я</w:t>
      </w:r>
      <w:r>
        <w:t xml:space="preserve"> Удмуртского УФАС России по делам о нарушении Закона «О защите конкуренции», из них </w:t>
      </w:r>
      <w:r w:rsidR="00A43B2A">
        <w:t>3</w:t>
      </w:r>
      <w:r>
        <w:t xml:space="preserve"> реш</w:t>
      </w:r>
      <w:r>
        <w:t>е</w:t>
      </w:r>
      <w:r>
        <w:t>ни</w:t>
      </w:r>
      <w:r w:rsidR="00A43B2A">
        <w:t>я</w:t>
      </w:r>
      <w:r>
        <w:t>, приняты</w:t>
      </w:r>
      <w:r w:rsidR="00E054E1">
        <w:t>х</w:t>
      </w:r>
      <w:r>
        <w:t xml:space="preserve"> в отчетном периоде, </w:t>
      </w:r>
      <w:r w:rsidR="00A43B2A">
        <w:t>1</w:t>
      </w:r>
      <w:r>
        <w:t xml:space="preserve"> решени</w:t>
      </w:r>
      <w:r w:rsidR="00A43B2A">
        <w:t>е</w:t>
      </w:r>
      <w:r>
        <w:t>, принят</w:t>
      </w:r>
      <w:r w:rsidR="00A43B2A">
        <w:t>ое</w:t>
      </w:r>
      <w:r>
        <w:t xml:space="preserve"> в предыдущем отче</w:t>
      </w:r>
      <w:r>
        <w:t>т</w:t>
      </w:r>
      <w:r>
        <w:t>ном периоде.</w:t>
      </w:r>
    </w:p>
    <w:p w:rsidR="00D17505" w:rsidRDefault="00D17505" w:rsidP="00D17505">
      <w:pPr>
        <w:pStyle w:val="a8"/>
      </w:pPr>
      <w:r>
        <w:t>Из общего количества обжалованных решений:</w:t>
      </w:r>
    </w:p>
    <w:p w:rsidR="00D17505" w:rsidRDefault="00D17505" w:rsidP="00D17505">
      <w:pPr>
        <w:pStyle w:val="a8"/>
      </w:pPr>
      <w:r>
        <w:t xml:space="preserve"> по статье 10 (злоупотребление доминирующим положением) – </w:t>
      </w:r>
      <w:r w:rsidR="00A43B2A">
        <w:t>1</w:t>
      </w:r>
      <w:r w:rsidR="00D657BE">
        <w:t xml:space="preserve"> </w:t>
      </w:r>
      <w:r>
        <w:t>решени</w:t>
      </w:r>
      <w:r w:rsidR="00A43B2A">
        <w:t>е</w:t>
      </w:r>
      <w:r>
        <w:t xml:space="preserve"> обжаловано, </w:t>
      </w:r>
      <w:r w:rsidR="00A43B2A">
        <w:t xml:space="preserve">находится в стадии судебного обжалования; признано законными 3 решения, </w:t>
      </w:r>
      <w:proofErr w:type="gramStart"/>
      <w:r w:rsidR="00A43B2A">
        <w:t>принятых</w:t>
      </w:r>
      <w:proofErr w:type="gramEnd"/>
      <w:r w:rsidR="00A43B2A">
        <w:t xml:space="preserve"> и обжалованных в предыдущие отчетные периоды;</w:t>
      </w:r>
    </w:p>
    <w:p w:rsidR="00D17505" w:rsidRPr="004212C1" w:rsidRDefault="00D17505" w:rsidP="00D17505">
      <w:pPr>
        <w:pStyle w:val="a8"/>
      </w:pPr>
      <w:r>
        <w:t>по статье 11 (</w:t>
      </w:r>
      <w:proofErr w:type="spellStart"/>
      <w:r w:rsidRPr="004212C1">
        <w:t>антиконкурентные</w:t>
      </w:r>
      <w:proofErr w:type="spellEnd"/>
      <w:r w:rsidRPr="004212C1">
        <w:t xml:space="preserve"> соглашения хозяйствующих субъектов) – </w:t>
      </w:r>
      <w:r w:rsidR="00A43B2A">
        <w:t>0</w:t>
      </w:r>
      <w:r w:rsidRPr="004212C1">
        <w:t xml:space="preserve"> решени</w:t>
      </w:r>
      <w:r w:rsidR="00A43B2A">
        <w:t>й</w:t>
      </w:r>
      <w:r w:rsidRPr="004212C1">
        <w:t xml:space="preserve"> обжалован</w:t>
      </w:r>
      <w:r w:rsidR="00FF2987" w:rsidRPr="004212C1">
        <w:t>ы</w:t>
      </w:r>
      <w:r w:rsidRPr="004212C1">
        <w:t xml:space="preserve">, </w:t>
      </w:r>
      <w:r w:rsidR="004D4DB3">
        <w:t>2</w:t>
      </w:r>
      <w:r w:rsidR="00D657BE" w:rsidRPr="004212C1">
        <w:t xml:space="preserve"> </w:t>
      </w:r>
      <w:r w:rsidR="00A61201">
        <w:t>решения</w:t>
      </w:r>
      <w:r w:rsidR="00A43B2A">
        <w:t>, принятые и обжалованные  в предыдущие отчетные периоды,</w:t>
      </w:r>
      <w:r w:rsidRPr="004212C1">
        <w:t xml:space="preserve"> </w:t>
      </w:r>
      <w:r w:rsidR="00FF2987" w:rsidRPr="004212C1">
        <w:t>признаны законными</w:t>
      </w:r>
      <w:r w:rsidRPr="004212C1">
        <w:t>;</w:t>
      </w:r>
    </w:p>
    <w:p w:rsidR="00DA60C2" w:rsidRDefault="00DA60C2" w:rsidP="00D17505">
      <w:pPr>
        <w:pStyle w:val="a8"/>
      </w:pPr>
      <w:r w:rsidRPr="004212C1">
        <w:t>по статье 14.1-14.8</w:t>
      </w:r>
      <w:r w:rsidR="004212C1" w:rsidRPr="004212C1">
        <w:t xml:space="preserve"> – 0 решений обжаловано;</w:t>
      </w:r>
      <w:r w:rsidR="0040032B" w:rsidRPr="004212C1">
        <w:t xml:space="preserve"> </w:t>
      </w:r>
    </w:p>
    <w:p w:rsidR="00D17505" w:rsidRPr="00DE4C11" w:rsidRDefault="00D17505" w:rsidP="00D17505">
      <w:pPr>
        <w:pStyle w:val="a8"/>
      </w:pPr>
      <w:r>
        <w:t xml:space="preserve">по </w:t>
      </w:r>
      <w:r w:rsidRPr="00DE4C11">
        <w:t xml:space="preserve">статье 15 (акты и действия органов власти) – </w:t>
      </w:r>
      <w:r w:rsidR="00A43B2A">
        <w:t>0</w:t>
      </w:r>
      <w:r w:rsidRPr="00DE4C11">
        <w:t xml:space="preserve">  решений обжаловано, </w:t>
      </w:r>
      <w:r w:rsidR="00A43B2A">
        <w:t>2 решения, принятые и обжалованные в предыдущие отчетные периоды, призн</w:t>
      </w:r>
      <w:r w:rsidR="00A43B2A">
        <w:t>а</w:t>
      </w:r>
      <w:r w:rsidR="00A43B2A">
        <w:t>ны законными;</w:t>
      </w:r>
    </w:p>
    <w:p w:rsidR="00D17505" w:rsidRPr="00DE4C11" w:rsidRDefault="00D17505" w:rsidP="00D17505">
      <w:pPr>
        <w:pStyle w:val="a8"/>
      </w:pPr>
      <w:r w:rsidRPr="00DE4C11">
        <w:t>по статье 16 (</w:t>
      </w:r>
      <w:proofErr w:type="spellStart"/>
      <w:r w:rsidRPr="00DE4C11">
        <w:t>антиконкурентные</w:t>
      </w:r>
      <w:proofErr w:type="spellEnd"/>
      <w:r w:rsidRPr="00DE4C11">
        <w:t xml:space="preserve"> соглашения между органами власти, х</w:t>
      </w:r>
      <w:r w:rsidRPr="00DE4C11">
        <w:t>о</w:t>
      </w:r>
      <w:r w:rsidRPr="00DE4C11">
        <w:t xml:space="preserve">зяйствующими субъектами) – </w:t>
      </w:r>
      <w:r w:rsidR="000B032F">
        <w:t>0</w:t>
      </w:r>
      <w:r w:rsidRPr="00DE4C11">
        <w:t xml:space="preserve"> решени</w:t>
      </w:r>
      <w:r w:rsidR="000B032F">
        <w:t>й</w:t>
      </w:r>
      <w:r w:rsidRPr="00DE4C11">
        <w:t xml:space="preserve"> обжаловано,</w:t>
      </w:r>
      <w:r w:rsidR="00BA3EF2" w:rsidRPr="00DE4C11">
        <w:t xml:space="preserve"> </w:t>
      </w:r>
      <w:r w:rsidR="000B032F">
        <w:t>1</w:t>
      </w:r>
      <w:r w:rsidR="00BA3EF2" w:rsidRPr="00DE4C11">
        <w:t xml:space="preserve"> решени</w:t>
      </w:r>
      <w:r w:rsidR="000B032F">
        <w:t>е, принятое и обжалованное в предыдущие отчетные периоды,</w:t>
      </w:r>
      <w:r w:rsidRPr="00DE4C11">
        <w:t xml:space="preserve"> </w:t>
      </w:r>
      <w:r w:rsidR="00BA3EF2" w:rsidRPr="00DE4C11">
        <w:t>признан</w:t>
      </w:r>
      <w:r w:rsidR="000B032F">
        <w:t>о</w:t>
      </w:r>
      <w:r w:rsidR="00BA3EF2" w:rsidRPr="00DE4C11">
        <w:t xml:space="preserve"> законным</w:t>
      </w:r>
      <w:r w:rsidRPr="00DE4C11">
        <w:t>;</w:t>
      </w:r>
    </w:p>
    <w:p w:rsidR="00D17505" w:rsidRDefault="00D17505" w:rsidP="00D17505">
      <w:pPr>
        <w:pStyle w:val="a8"/>
      </w:pPr>
      <w:r>
        <w:t xml:space="preserve">по статье 17 (нарушение антимонопольных требований к торгам) – </w:t>
      </w:r>
      <w:r w:rsidR="000B032F">
        <w:t>3</w:t>
      </w:r>
      <w:r>
        <w:t xml:space="preserve"> р</w:t>
      </w:r>
      <w:r>
        <w:t>е</w:t>
      </w:r>
      <w:r>
        <w:t>шени</w:t>
      </w:r>
      <w:r w:rsidR="000B032F">
        <w:t>я</w:t>
      </w:r>
      <w:r>
        <w:t xml:space="preserve"> обжаловано,</w:t>
      </w:r>
      <w:r w:rsidR="00BA3EF2">
        <w:t xml:space="preserve"> </w:t>
      </w:r>
      <w:r w:rsidR="000B032F">
        <w:t>находятся</w:t>
      </w:r>
      <w:r w:rsidR="00BA3EF2" w:rsidRPr="004212C1">
        <w:t xml:space="preserve"> в стадии обжалования</w:t>
      </w:r>
      <w:r w:rsidR="00DE5DC0" w:rsidRPr="004212C1">
        <w:t>.</w:t>
      </w:r>
    </w:p>
    <w:p w:rsidR="00D17505" w:rsidRDefault="00D17505" w:rsidP="00D17505">
      <w:pPr>
        <w:pStyle w:val="a8"/>
      </w:pPr>
    </w:p>
    <w:p w:rsidR="009A08BA" w:rsidRDefault="009A08BA" w:rsidP="009A08BA">
      <w:pPr>
        <w:pStyle w:val="a8"/>
        <w:tabs>
          <w:tab w:val="left" w:pos="142"/>
        </w:tabs>
        <w:ind w:right="282" w:firstLine="737"/>
      </w:pPr>
      <w:r>
        <w:rPr>
          <w:b/>
          <w:i/>
        </w:rPr>
        <w:t>Пример №1 (соглашение, направленное на ограничение конкуренции, рынок оказания услуг по комплексному обслуживанию инженерных ко</w:t>
      </w:r>
      <w:r>
        <w:rPr>
          <w:b/>
          <w:i/>
        </w:rPr>
        <w:t>м</w:t>
      </w:r>
      <w:r>
        <w:rPr>
          <w:b/>
          <w:i/>
        </w:rPr>
        <w:t>муникаций и сетей, содержанию зданий и сооружений объектов социал</w:t>
      </w:r>
      <w:r>
        <w:rPr>
          <w:b/>
          <w:i/>
        </w:rPr>
        <w:t>ь</w:t>
      </w:r>
      <w:r>
        <w:rPr>
          <w:b/>
          <w:i/>
        </w:rPr>
        <w:t xml:space="preserve">ной инфраструктуры в географических границах 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>. Глазова)</w:t>
      </w:r>
    </w:p>
    <w:p w:rsidR="009A08BA" w:rsidRDefault="009A08BA" w:rsidP="009A08BA">
      <w:pPr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По заявлению ООО «РЭУ» и материалам ФСБ по УР возбуждено дело  № ММ06-06/2015-414 в отношении БУЗ УР «</w:t>
      </w:r>
      <w:proofErr w:type="spellStart"/>
      <w:r>
        <w:rPr>
          <w:rFonts w:cs="Times New Roman"/>
          <w:i/>
          <w:sz w:val="28"/>
          <w:szCs w:val="28"/>
        </w:rPr>
        <w:t>Глазовская</w:t>
      </w:r>
      <w:proofErr w:type="spellEnd"/>
      <w:r>
        <w:rPr>
          <w:rFonts w:cs="Times New Roman"/>
          <w:i/>
          <w:sz w:val="28"/>
          <w:szCs w:val="28"/>
        </w:rPr>
        <w:t xml:space="preserve"> районная больница Министерства здравоохранения Удмуртской Республики» (далее – </w:t>
      </w:r>
      <w:proofErr w:type="spellStart"/>
      <w:r>
        <w:rPr>
          <w:rFonts w:cs="Times New Roman"/>
          <w:i/>
          <w:sz w:val="28"/>
          <w:szCs w:val="28"/>
        </w:rPr>
        <w:t>Глазовская</w:t>
      </w:r>
      <w:proofErr w:type="spellEnd"/>
      <w:r>
        <w:rPr>
          <w:rFonts w:cs="Times New Roman"/>
          <w:i/>
          <w:sz w:val="28"/>
          <w:szCs w:val="28"/>
        </w:rPr>
        <w:t xml:space="preserve"> районная больница) и ИП «…»   по признакам нарушения статьи 16 Закона «О защите конкуренции», что выразилось в заключени</w:t>
      </w:r>
      <w:proofErr w:type="gramStart"/>
      <w:r>
        <w:rPr>
          <w:rFonts w:cs="Times New Roman"/>
          <w:i/>
          <w:sz w:val="28"/>
          <w:szCs w:val="28"/>
        </w:rPr>
        <w:t>и</w:t>
      </w:r>
      <w:proofErr w:type="gramEnd"/>
      <w:r>
        <w:rPr>
          <w:rFonts w:cs="Times New Roman"/>
          <w:i/>
          <w:sz w:val="28"/>
          <w:szCs w:val="28"/>
        </w:rPr>
        <w:t xml:space="preserve"> соглашения, которое привело или могло привести к недопущению, ограничению, устранению конкуренции, путем ограничения доступа на рынок ООО «РЭУ».</w:t>
      </w:r>
    </w:p>
    <w:p w:rsidR="009A08BA" w:rsidRDefault="009A08BA" w:rsidP="009A08BA">
      <w:pPr>
        <w:ind w:firstLine="567"/>
        <w:jc w:val="both"/>
        <w:rPr>
          <w:rFonts w:cs="Times New Roman"/>
          <w:i/>
          <w:sz w:val="28"/>
          <w:szCs w:val="28"/>
        </w:rPr>
      </w:pPr>
      <w:proofErr w:type="gramStart"/>
      <w:r>
        <w:rPr>
          <w:rFonts w:cs="Times New Roman"/>
          <w:i/>
          <w:sz w:val="28"/>
          <w:szCs w:val="28"/>
        </w:rPr>
        <w:lastRenderedPageBreak/>
        <w:t xml:space="preserve">В ходе рассмотрения дела Удмуртским УФАС России установлено, что </w:t>
      </w:r>
      <w:proofErr w:type="spellStart"/>
      <w:r>
        <w:rPr>
          <w:rFonts w:cs="Times New Roman"/>
          <w:i/>
          <w:sz w:val="28"/>
          <w:szCs w:val="28"/>
        </w:rPr>
        <w:t>Глазовская</w:t>
      </w:r>
      <w:proofErr w:type="spellEnd"/>
      <w:r>
        <w:rPr>
          <w:rFonts w:cs="Times New Roman"/>
          <w:i/>
          <w:sz w:val="28"/>
          <w:szCs w:val="28"/>
        </w:rPr>
        <w:t xml:space="preserve"> районная больница, заключив государственные контракты с ООО «РЭУ» по итогам аукционов в 2014 и 2015 году, необоснованно не допускало ООО «РЭУ» к выполнению работ, необоснованно расторгало договоры в одностороннем порядке, при этом заключая договоры на оказание услуг, предусмотренных контрактами с ИП «…» на суммы до 100000 рублей.</w:t>
      </w:r>
      <w:proofErr w:type="gramEnd"/>
      <w:r>
        <w:rPr>
          <w:rFonts w:cs="Times New Roman"/>
          <w:i/>
          <w:sz w:val="28"/>
          <w:szCs w:val="28"/>
        </w:rPr>
        <w:t xml:space="preserve"> Указанные действия производились по </w:t>
      </w:r>
      <w:proofErr w:type="gramStart"/>
      <w:r>
        <w:rPr>
          <w:rFonts w:cs="Times New Roman"/>
          <w:i/>
          <w:sz w:val="28"/>
          <w:szCs w:val="28"/>
        </w:rPr>
        <w:t>основании</w:t>
      </w:r>
      <w:proofErr w:type="gramEnd"/>
      <w:r>
        <w:rPr>
          <w:rFonts w:cs="Times New Roman"/>
          <w:i/>
          <w:sz w:val="28"/>
          <w:szCs w:val="28"/>
        </w:rPr>
        <w:t xml:space="preserve"> договоренности, что было подтверждено материалами внеплановой выездной проверки.</w:t>
      </w:r>
    </w:p>
    <w:p w:rsidR="009A08BA" w:rsidRDefault="009A08BA" w:rsidP="009A08BA">
      <w:pPr>
        <w:ind w:firstLine="567"/>
        <w:jc w:val="both"/>
        <w:rPr>
          <w:rFonts w:cs="Times New Roman"/>
          <w:i/>
          <w:sz w:val="28"/>
          <w:szCs w:val="28"/>
        </w:rPr>
      </w:pPr>
      <w:proofErr w:type="spellStart"/>
      <w:r>
        <w:rPr>
          <w:rFonts w:cs="Times New Roman"/>
          <w:i/>
          <w:sz w:val="28"/>
          <w:szCs w:val="28"/>
        </w:rPr>
        <w:t>Глазовская</w:t>
      </w:r>
      <w:proofErr w:type="spellEnd"/>
      <w:r>
        <w:rPr>
          <w:rFonts w:cs="Times New Roman"/>
          <w:i/>
          <w:sz w:val="28"/>
          <w:szCs w:val="28"/>
        </w:rPr>
        <w:t xml:space="preserve"> районная больница и ИП «…» выданы предписания о прекращении ограничивающих конкуренцию соглашений и (или) согласованных действий хозяйствующих субъектов и совершении действий, направленных на обеспечение конкуренции. </w:t>
      </w:r>
      <w:proofErr w:type="spellStart"/>
      <w:r>
        <w:rPr>
          <w:rFonts w:cs="Times New Roman"/>
          <w:i/>
          <w:sz w:val="28"/>
          <w:szCs w:val="28"/>
        </w:rPr>
        <w:t>Глазовская</w:t>
      </w:r>
      <w:proofErr w:type="spellEnd"/>
      <w:r>
        <w:rPr>
          <w:rFonts w:cs="Times New Roman"/>
          <w:i/>
          <w:sz w:val="28"/>
          <w:szCs w:val="28"/>
        </w:rPr>
        <w:t xml:space="preserve"> районная больница предписание исполнила. ИП «…» установлены новые сроки исполнения предписания, предписание находится в стадии исполнения. </w:t>
      </w:r>
    </w:p>
    <w:p w:rsidR="009A08BA" w:rsidRDefault="009A08BA" w:rsidP="009A08BA">
      <w:pPr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Решение и предписания были обжалованы в арбитражный суд, признаны законными судами двух инстанций (А71-8219/2016).</w:t>
      </w:r>
    </w:p>
    <w:p w:rsidR="009A08BA" w:rsidRDefault="009A08BA" w:rsidP="009A08BA">
      <w:pPr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Материалы дела используются следственными органами в рамках расследования уголовного дела по </w:t>
      </w:r>
      <w:proofErr w:type="gramStart"/>
      <w:r>
        <w:rPr>
          <w:rFonts w:cs="Times New Roman"/>
          <w:i/>
          <w:sz w:val="28"/>
          <w:szCs w:val="28"/>
        </w:rPr>
        <w:t>ч</w:t>
      </w:r>
      <w:proofErr w:type="gramEnd"/>
      <w:r>
        <w:rPr>
          <w:rFonts w:cs="Times New Roman"/>
          <w:i/>
          <w:sz w:val="28"/>
          <w:szCs w:val="28"/>
        </w:rPr>
        <w:t>.2 ст. 169 УК РФ.</w:t>
      </w:r>
    </w:p>
    <w:p w:rsidR="009A08BA" w:rsidRDefault="009A08BA" w:rsidP="009A08BA">
      <w:pPr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Главный врач </w:t>
      </w:r>
      <w:proofErr w:type="spellStart"/>
      <w:r>
        <w:rPr>
          <w:rFonts w:cs="Times New Roman"/>
          <w:i/>
          <w:sz w:val="28"/>
          <w:szCs w:val="28"/>
        </w:rPr>
        <w:t>Глазовской</w:t>
      </w:r>
      <w:proofErr w:type="spellEnd"/>
      <w:r>
        <w:rPr>
          <w:rFonts w:cs="Times New Roman"/>
          <w:i/>
          <w:sz w:val="28"/>
          <w:szCs w:val="28"/>
        </w:rPr>
        <w:t xml:space="preserve"> районной больницы и ИП «…» привлечены к административной ответственности по статье 14.32 </w:t>
      </w:r>
      <w:proofErr w:type="spellStart"/>
      <w:r>
        <w:rPr>
          <w:rFonts w:cs="Times New Roman"/>
          <w:i/>
          <w:sz w:val="28"/>
          <w:szCs w:val="28"/>
        </w:rPr>
        <w:t>КоАП</w:t>
      </w:r>
      <w:proofErr w:type="spellEnd"/>
      <w:r>
        <w:rPr>
          <w:rFonts w:cs="Times New Roman"/>
          <w:i/>
          <w:sz w:val="28"/>
          <w:szCs w:val="28"/>
        </w:rPr>
        <w:t xml:space="preserve"> РФ в виде штрафа в размере 20000 рублей. Штрафы оплачены.</w:t>
      </w:r>
    </w:p>
    <w:p w:rsidR="00232F57" w:rsidRDefault="00232F57" w:rsidP="009A08BA">
      <w:pPr>
        <w:ind w:firstLine="567"/>
        <w:jc w:val="both"/>
        <w:rPr>
          <w:rFonts w:cs="Times New Roman"/>
          <w:i/>
          <w:sz w:val="28"/>
          <w:szCs w:val="28"/>
        </w:rPr>
      </w:pPr>
    </w:p>
    <w:p w:rsidR="00232F57" w:rsidRPr="009A4CB4" w:rsidRDefault="00232F57" w:rsidP="009A08BA">
      <w:pPr>
        <w:ind w:firstLine="567"/>
        <w:jc w:val="both"/>
        <w:rPr>
          <w:rFonts w:cs="Times New Roman"/>
          <w:b/>
          <w:i/>
          <w:sz w:val="28"/>
          <w:szCs w:val="28"/>
        </w:rPr>
      </w:pPr>
      <w:r w:rsidRPr="009A4CB4">
        <w:rPr>
          <w:rFonts w:cs="Times New Roman"/>
          <w:b/>
          <w:i/>
          <w:sz w:val="28"/>
          <w:szCs w:val="28"/>
        </w:rPr>
        <w:t>Пример №2</w:t>
      </w:r>
      <w:r w:rsidR="009A4CB4">
        <w:rPr>
          <w:rFonts w:cs="Times New Roman"/>
          <w:b/>
          <w:i/>
          <w:sz w:val="28"/>
          <w:szCs w:val="28"/>
        </w:rPr>
        <w:t xml:space="preserve"> (картельный сговор на торгах, который привел к ограничению конкуренции)</w:t>
      </w:r>
    </w:p>
    <w:p w:rsidR="00232F57" w:rsidRPr="00232F57" w:rsidRDefault="00232F57" w:rsidP="00232F57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07.03.2017г.  Федеральный арбитражный суд Уральского округа подтве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дил  позицию Удмуртского УФАС России о наличии в действиях ООО «Айб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лит» и группы лиц в составе ООО «Практика», ООО «Союз», ООО «</w:t>
      </w:r>
      <w:proofErr w:type="spell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Ангро</w:t>
      </w:r>
      <w:proofErr w:type="spell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» картельного соглашения при участии в 280 аукционах на поставку товаров для медицинских учреждений Удмуртской Республики.</w:t>
      </w:r>
    </w:p>
    <w:p w:rsidR="00232F57" w:rsidRPr="00232F57" w:rsidRDefault="00232F57" w:rsidP="00232F57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25 декабря 2015 года Комиссия Удмуртского УФАС России признал</w:t>
      </w:r>
      <w:proofErr w:type="gram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 ООО</w:t>
      </w:r>
      <w:proofErr w:type="gram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«Айболит» и группу лиц в составе: ООО «</w:t>
      </w:r>
      <w:proofErr w:type="spell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Ангро</w:t>
      </w:r>
      <w:proofErr w:type="spell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», ООО «Практика», ООО «Союз» нарушившими пункт 2 части 1 статьи 11 Закона о защите конкуре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ции  и выдала предписания о прекращении </w:t>
      </w:r>
      <w:proofErr w:type="spell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антиконкурентного</w:t>
      </w:r>
      <w:proofErr w:type="spell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соглашения.</w:t>
      </w:r>
    </w:p>
    <w:p w:rsidR="00232F57" w:rsidRPr="00232F57" w:rsidRDefault="00232F57" w:rsidP="00232F57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ООО «Айболит», ООО «Практика», ООО «</w:t>
      </w:r>
      <w:proofErr w:type="spell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Ангро</w:t>
      </w:r>
      <w:proofErr w:type="spell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», ООО «Союз» привл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е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чены к административной ответственности в виде оборотных штрафов, рассчитанных от начальной стоимости предмета торгов, в которых прин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и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мали участие указанные общества.       </w:t>
      </w:r>
      <w:proofErr w:type="gram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Размеры   штрафов составили: 9 459 651,09 рублей – ООО «Практика», 9 897 923,13 рублей –  ООО «Айболит»,    3 54 5872,42 рублей  –   ООО «</w:t>
      </w:r>
      <w:proofErr w:type="spell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Ангро</w:t>
      </w:r>
      <w:proofErr w:type="spell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», 1 202 200  рублей – ООО «Союз».</w:t>
      </w:r>
      <w:proofErr w:type="gramEnd"/>
    </w:p>
    <w:p w:rsidR="00232F57" w:rsidRPr="00232F57" w:rsidRDefault="00232F57" w:rsidP="00232F57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Нарушение выразилось в заключени</w:t>
      </w:r>
      <w:proofErr w:type="gram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и</w:t>
      </w:r>
      <w:proofErr w:type="gram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и реализации хозяйствующими суб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ъ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ектами </w:t>
      </w:r>
      <w:proofErr w:type="spell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антиконкурентного</w:t>
      </w:r>
      <w:proofErr w:type="spell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соглашения, направленного на поддержание цены на торгах при проведении в 2014-2015 годах электронных аукционов, провод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и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мых бюджетными учреждениями здравоохранения Удмуртской Республики в 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lastRenderedPageBreak/>
        <w:t>рамках закона о контрактной системе (поставка лекарственных средств, и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з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делий медицинского назначения, медицинского оборудования).</w:t>
      </w:r>
    </w:p>
    <w:p w:rsidR="00232F57" w:rsidRPr="00232F57" w:rsidRDefault="00232F57" w:rsidP="00232F57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Тесное взаимодействие Управления с электронными площадками: ЗАО «</w:t>
      </w:r>
      <w:proofErr w:type="spell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Сбербанк-АСТ</w:t>
      </w:r>
      <w:proofErr w:type="spell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» </w:t>
      </w:r>
      <w:proofErr w:type="gram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и ООО</w:t>
      </w:r>
      <w:proofErr w:type="gram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«ЕЭТП», а также с сотрудниками Управления экон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мической безопасности и противодействия коррупции Министерства вну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т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ренних дел по Удмуртской Республике в ходе проведения внеплановых проверок позволило выявить 280 электронных аукционов, в которых участвовали  ООО «Айболит» и группа лиц в составе: ООО «</w:t>
      </w:r>
      <w:proofErr w:type="spell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Ангро</w:t>
      </w:r>
      <w:proofErr w:type="spell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», ООО «Практика», ООО «Союз», а также установить тот факт, что с виду конкурентные торги на самом деле осуществлялись с одного общего компьютера, расположенного в кабинете директоров ООО «</w:t>
      </w:r>
      <w:proofErr w:type="spell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Ангро</w:t>
      </w:r>
      <w:proofErr w:type="spell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», ООО «Практика», ООО «Союз» и одним человеком.</w:t>
      </w:r>
    </w:p>
    <w:p w:rsidR="00232F57" w:rsidRPr="00232F57" w:rsidRDefault="00232F57" w:rsidP="00232F57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proofErr w:type="gram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В ходе рассмотрения дела установлено, что при участии в аукционах при отсутствии  иных участников  аукциона либо при наличии пассивного учас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т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ника, который не подавал ценовые предложения,  ООО «Айболит» и ООО «Практика», ООО «Союз», ООО «</w:t>
      </w:r>
      <w:proofErr w:type="spell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Ангро</w:t>
      </w:r>
      <w:proofErr w:type="spell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» создавали лишь видимость торгов и конкуренции, снижение цены контракта в таких аукционах составляла от 0,5 до 2%.  В случае же участия в аукционах независимого «третьего» участника</w:t>
      </w:r>
      <w:proofErr w:type="gram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, который принимал активное участие в аукционе путем подачи ценовых пре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д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ложений, ООО «Айболит» и один из хозяйствующих субъектов – ООО «Пра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к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тика» ил</w:t>
      </w:r>
      <w:proofErr w:type="gram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и ООО</w:t>
      </w:r>
      <w:proofErr w:type="gram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«Союз» начинали конкурентную борьбу с этим независимым участником и снижение цены контракта достигало от 18  до 62 %.</w:t>
      </w:r>
    </w:p>
    <w:p w:rsidR="00232F57" w:rsidRPr="00232F57" w:rsidRDefault="00232F57" w:rsidP="00232F57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ООО «Практика», ООО «Союз», ООО «</w:t>
      </w:r>
      <w:proofErr w:type="spellStart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Ангро</w:t>
      </w:r>
      <w:proofErr w:type="spellEnd"/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», ООО «Айболит»  не с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гласились с решением, предписаниями и постановлениями о наложении штр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а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фов и обжаловали их в судебном порядке. В качестве основных доводов заяв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и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тели указывали на отсутствие и недоказанность  соглашения, а также с и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пользованием договора доверительного управления долями пытались доказать наличие группы лиц и уйти от ответственности. Однако  суды трех инста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</w:t>
      </w:r>
      <w:r w:rsidRPr="00232F57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ций отклонили все доводы заявителей и признали законными в полном объеме решение, предписания и постановления о наложении штрафов.</w:t>
      </w:r>
    </w:p>
    <w:p w:rsidR="00D17505" w:rsidRPr="00410B39" w:rsidRDefault="00D17505" w:rsidP="00D17505">
      <w:pPr>
        <w:ind w:firstLine="567"/>
        <w:jc w:val="both"/>
        <w:rPr>
          <w:rFonts w:cs="Times New Roman"/>
          <w:sz w:val="28"/>
          <w:szCs w:val="28"/>
        </w:rPr>
      </w:pPr>
    </w:p>
    <w:p w:rsidR="00CE7EB9" w:rsidRDefault="00CE7EB9" w:rsidP="00CE7EB9">
      <w:pPr>
        <w:autoSpaceDE w:val="0"/>
        <w:adjustRightInd w:val="0"/>
        <w:spacing w:after="200"/>
        <w:ind w:firstLine="708"/>
        <w:contextualSpacing/>
        <w:jc w:val="both"/>
        <w:rPr>
          <w:sz w:val="28"/>
          <w:szCs w:val="28"/>
        </w:rPr>
      </w:pPr>
      <w:proofErr w:type="gramStart"/>
      <w:r w:rsidRPr="00B2485C">
        <w:rPr>
          <w:sz w:val="28"/>
          <w:szCs w:val="28"/>
        </w:rPr>
        <w:t xml:space="preserve">Также антимонопольным органом подан иск в Арбитражный суд Удмуртской Республики </w:t>
      </w:r>
      <w:r w:rsidR="000F3DBF" w:rsidRPr="00B2485C">
        <w:rPr>
          <w:sz w:val="28"/>
          <w:szCs w:val="28"/>
        </w:rPr>
        <w:t xml:space="preserve">к Министерству транспорта и дорожного хозяйства Удмуртской Республики и индивидуальному предпринимателю </w:t>
      </w:r>
      <w:r w:rsidR="00C97D58" w:rsidRPr="00B2485C">
        <w:rPr>
          <w:sz w:val="28"/>
          <w:szCs w:val="28"/>
        </w:rPr>
        <w:t xml:space="preserve">о признании </w:t>
      </w:r>
      <w:r w:rsidR="00DD09BD" w:rsidRPr="00B2485C">
        <w:rPr>
          <w:sz w:val="28"/>
          <w:szCs w:val="28"/>
        </w:rPr>
        <w:t xml:space="preserve">результатов торгов </w:t>
      </w:r>
      <w:r w:rsidR="000F3DBF" w:rsidRPr="00B2485C">
        <w:rPr>
          <w:sz w:val="28"/>
          <w:szCs w:val="28"/>
        </w:rPr>
        <w:t xml:space="preserve">по отбору специализированной организации, имеющей право заключить договор об оказании услуг по перемещению задержанных транспортных средств на специализированную стоянку, </w:t>
      </w:r>
      <w:r w:rsidR="006B3C6B" w:rsidRPr="00B2485C">
        <w:rPr>
          <w:sz w:val="28"/>
          <w:szCs w:val="28"/>
        </w:rPr>
        <w:t>недействительными</w:t>
      </w:r>
      <w:r w:rsidR="00DD09BD" w:rsidRPr="00B2485C">
        <w:rPr>
          <w:sz w:val="28"/>
          <w:szCs w:val="28"/>
        </w:rPr>
        <w:t xml:space="preserve"> и расторжении </w:t>
      </w:r>
      <w:r w:rsidR="00B2485C" w:rsidRPr="00B2485C">
        <w:rPr>
          <w:sz w:val="28"/>
          <w:szCs w:val="28"/>
        </w:rPr>
        <w:t xml:space="preserve">соответствующего </w:t>
      </w:r>
      <w:r w:rsidR="00DD09BD" w:rsidRPr="00B2485C">
        <w:rPr>
          <w:sz w:val="28"/>
          <w:szCs w:val="28"/>
        </w:rPr>
        <w:t>договора</w:t>
      </w:r>
      <w:r w:rsidR="00B2485C" w:rsidRPr="00B2485C">
        <w:rPr>
          <w:sz w:val="28"/>
          <w:szCs w:val="28"/>
        </w:rPr>
        <w:t>, заключенного по результатам конкурса.</w:t>
      </w:r>
      <w:proofErr w:type="gramEnd"/>
    </w:p>
    <w:p w:rsidR="001C3721" w:rsidRDefault="001C3721" w:rsidP="00CE7EB9">
      <w:pPr>
        <w:autoSpaceDE w:val="0"/>
        <w:adjustRightInd w:val="0"/>
        <w:spacing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Иск находится на рассмотрении суда.</w:t>
      </w:r>
    </w:p>
    <w:p w:rsidR="00B2485C" w:rsidRPr="00CE7EB9" w:rsidRDefault="00B2485C" w:rsidP="00CE7EB9">
      <w:pPr>
        <w:autoSpaceDE w:val="0"/>
        <w:adjustRightInd w:val="0"/>
        <w:spacing w:after="200"/>
        <w:ind w:firstLine="708"/>
        <w:contextualSpacing/>
        <w:jc w:val="both"/>
        <w:rPr>
          <w:sz w:val="28"/>
          <w:szCs w:val="28"/>
        </w:rPr>
      </w:pPr>
    </w:p>
    <w:p w:rsidR="00D17505" w:rsidRDefault="00D17505" w:rsidP="00D17505">
      <w:pPr>
        <w:jc w:val="both"/>
        <w:rPr>
          <w:i/>
          <w:szCs w:val="28"/>
        </w:rPr>
      </w:pPr>
    </w:p>
    <w:p w:rsidR="00C62DE6" w:rsidRPr="00462C45" w:rsidRDefault="00C62DE6" w:rsidP="00C62DE6">
      <w:pPr>
        <w:pStyle w:val="1"/>
      </w:pPr>
      <w:r w:rsidRPr="00462C45">
        <w:t xml:space="preserve">Раздел </w:t>
      </w:r>
      <w:r w:rsidR="00D61D08">
        <w:t>6</w:t>
      </w:r>
      <w:r w:rsidRPr="00462C45">
        <w:t>. Практика оспаривания в судебном порядке решений антимон</w:t>
      </w:r>
      <w:r w:rsidRPr="00462C45">
        <w:t>о</w:t>
      </w:r>
      <w:r w:rsidRPr="00462C45">
        <w:t>польного органа, принятых в порядке статьи 18</w:t>
      </w:r>
      <w:r w:rsidR="00C002E6">
        <w:t>.1</w:t>
      </w:r>
      <w:r w:rsidRPr="00462C45">
        <w:t xml:space="preserve"> Закона о защите конк</w:t>
      </w:r>
      <w:r w:rsidRPr="00462C45">
        <w:t>у</w:t>
      </w:r>
      <w:r w:rsidRPr="00462C45">
        <w:lastRenderedPageBreak/>
        <w:t>ренции и обращения антимонопольных органов в суде исковыми требов</w:t>
      </w:r>
      <w:r w:rsidRPr="00462C45">
        <w:t>а</w:t>
      </w:r>
      <w:r w:rsidRPr="00462C45">
        <w:t>ниями</w:t>
      </w:r>
    </w:p>
    <w:p w:rsidR="00C62DE6" w:rsidRPr="00462C45" w:rsidRDefault="00C62DE6" w:rsidP="00C62DE6">
      <w:pPr>
        <w:rPr>
          <w:sz w:val="28"/>
          <w:szCs w:val="28"/>
        </w:rPr>
      </w:pPr>
    </w:p>
    <w:p w:rsidR="00C177BB" w:rsidRPr="00462C45" w:rsidRDefault="00C177BB" w:rsidP="00C177BB">
      <w:pPr>
        <w:autoSpaceDE w:val="0"/>
        <w:adjustRightInd w:val="0"/>
        <w:spacing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2017 года  было обжаловано  9 решений о признании нарушений при проведении торгов, обязательных в силу законодательства. Все 9 решений признаны судом законным в полном объеме. </w:t>
      </w:r>
    </w:p>
    <w:p w:rsidR="00C177BB" w:rsidRDefault="00C177BB" w:rsidP="00C1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77BB" w:rsidRPr="00C177BB" w:rsidRDefault="00C177BB" w:rsidP="00C177BB">
      <w:pPr>
        <w:ind w:firstLine="709"/>
        <w:jc w:val="both"/>
        <w:rPr>
          <w:b/>
          <w:i/>
          <w:sz w:val="28"/>
          <w:szCs w:val="28"/>
        </w:rPr>
      </w:pPr>
      <w:r w:rsidRPr="00C177BB">
        <w:rPr>
          <w:b/>
          <w:i/>
          <w:sz w:val="28"/>
          <w:szCs w:val="28"/>
        </w:rPr>
        <w:t>Пример</w:t>
      </w:r>
    </w:p>
    <w:p w:rsidR="00C177BB" w:rsidRPr="00C177BB" w:rsidRDefault="00C177BB" w:rsidP="00C177BB">
      <w:pPr>
        <w:ind w:firstLine="709"/>
        <w:jc w:val="both"/>
        <w:rPr>
          <w:i/>
          <w:sz w:val="28"/>
          <w:szCs w:val="28"/>
        </w:rPr>
      </w:pPr>
      <w:r w:rsidRPr="00C177BB">
        <w:rPr>
          <w:i/>
          <w:sz w:val="28"/>
          <w:szCs w:val="28"/>
        </w:rPr>
        <w:t xml:space="preserve">К значимым решениям можно отнести решение по делу №А71-9230/2016, которым в исковых требованиях АО «ИЭМЗ «Купол» арбитражными судами трех инстанций отказано в удовлетворении требований о признании незаконными решения и предписания по делу № ТГ08-12/2016-47Ж, 48Ж, 49Ж. Судами поддержаны выводы антимонопольного органа, что АО «ИЭМЗ «Купол» является специальным субъектом гражданско-правовых отношений, закупочная деятельность которого </w:t>
      </w:r>
      <w:proofErr w:type="gramStart"/>
      <w:r w:rsidRPr="00C177BB">
        <w:rPr>
          <w:i/>
          <w:sz w:val="28"/>
          <w:szCs w:val="28"/>
        </w:rPr>
        <w:t>регулируется</w:t>
      </w:r>
      <w:proofErr w:type="gramEnd"/>
      <w:r w:rsidRPr="00C177BB">
        <w:rPr>
          <w:i/>
          <w:sz w:val="28"/>
          <w:szCs w:val="28"/>
        </w:rPr>
        <w:t xml:space="preserve"> прежде всего Федеральным законом от 18.07.2011 №223-ФЗ «О закупках товаров, работ, услуг отдельными видами юридических лиц» и при объявлении любой закупочной процедуры Общество должно создать для всех потенциальных участников закупки равные условия и объяснить «правила игры на берегу», в частности заранее установить сроки поставки товара, выполнения работ, оказания услуг в соответствии с правилами Гражданского кодекса РФ.</w:t>
      </w:r>
    </w:p>
    <w:p w:rsidR="008C06BF" w:rsidRDefault="008C06BF" w:rsidP="00C62DE6">
      <w:pPr>
        <w:pStyle w:val="Textbody"/>
        <w:spacing w:after="0"/>
        <w:ind w:firstLine="851"/>
        <w:jc w:val="both"/>
        <w:rPr>
          <w:sz w:val="28"/>
          <w:szCs w:val="28"/>
        </w:rPr>
      </w:pPr>
    </w:p>
    <w:p w:rsidR="008C06BF" w:rsidRDefault="008C06BF" w:rsidP="008C06BF">
      <w:pPr>
        <w:pStyle w:val="a8"/>
        <w:ind w:left="113"/>
        <w:rPr>
          <w:b/>
        </w:rPr>
      </w:pPr>
      <w:r>
        <w:rPr>
          <w:b/>
        </w:rPr>
        <w:t xml:space="preserve">Раздел </w:t>
      </w:r>
      <w:r w:rsidR="00D61D08">
        <w:rPr>
          <w:b/>
        </w:rPr>
        <w:t>7</w:t>
      </w:r>
      <w:r>
        <w:rPr>
          <w:b/>
        </w:rPr>
        <w:t>. Контроль осуществления закупок (</w:t>
      </w:r>
      <w:r w:rsidRPr="00565815">
        <w:rPr>
          <w:b/>
        </w:rPr>
        <w:t xml:space="preserve">Федеральный закон от 05.04.2013 </w:t>
      </w:r>
      <w:r>
        <w:rPr>
          <w:b/>
        </w:rPr>
        <w:t>№</w:t>
      </w:r>
      <w:r w:rsidRPr="00565815">
        <w:rPr>
          <w:b/>
        </w:rPr>
        <w:t xml:space="preserve"> 44-ФЗ</w:t>
      </w:r>
      <w:r>
        <w:rPr>
          <w:b/>
        </w:rPr>
        <w:t xml:space="preserve"> «</w:t>
      </w:r>
      <w:r w:rsidRPr="00565815">
        <w:rPr>
          <w:b/>
        </w:rPr>
        <w:t>О контрактной системе в сфере закупок товаров, р</w:t>
      </w:r>
      <w:r w:rsidRPr="00565815">
        <w:rPr>
          <w:b/>
        </w:rPr>
        <w:t>а</w:t>
      </w:r>
      <w:r w:rsidRPr="00565815">
        <w:rPr>
          <w:b/>
        </w:rPr>
        <w:t>бот, услуг для обеспечения государственных и муниципальных нужд</w:t>
      </w:r>
      <w:r>
        <w:rPr>
          <w:b/>
        </w:rPr>
        <w:t>»)</w:t>
      </w:r>
    </w:p>
    <w:p w:rsidR="008C06BF" w:rsidRDefault="008C06BF" w:rsidP="008C06BF">
      <w:pPr>
        <w:pStyle w:val="a8"/>
        <w:ind w:firstLine="540"/>
        <w:rPr>
          <w:b/>
        </w:rPr>
      </w:pPr>
    </w:p>
    <w:p w:rsidR="008C06BF" w:rsidRDefault="00D61D08" w:rsidP="008C06BF">
      <w:pPr>
        <w:pStyle w:val="a8"/>
        <w:ind w:firstLine="540"/>
        <w:rPr>
          <w:b/>
        </w:rPr>
      </w:pPr>
      <w:r>
        <w:rPr>
          <w:b/>
        </w:rPr>
        <w:t>7</w:t>
      </w:r>
      <w:r w:rsidR="008C06BF">
        <w:rPr>
          <w:b/>
        </w:rPr>
        <w:t>.1. Работа территориального органа по рассмотрению жалоб участн</w:t>
      </w:r>
      <w:r w:rsidR="008C06BF">
        <w:rPr>
          <w:b/>
        </w:rPr>
        <w:t>и</w:t>
      </w:r>
      <w:r w:rsidR="008C06BF">
        <w:rPr>
          <w:b/>
        </w:rPr>
        <w:t>ков размещения заказов (закупок)</w:t>
      </w:r>
    </w:p>
    <w:p w:rsidR="00645D58" w:rsidRPr="004F35A1" w:rsidRDefault="00645D58" w:rsidP="00645D58">
      <w:pPr>
        <w:pStyle w:val="a8"/>
        <w:ind w:firstLine="539"/>
      </w:pPr>
      <w:r w:rsidRPr="004F35A1">
        <w:t xml:space="preserve">В первом полугодии 2017 года в </w:t>
      </w:r>
      <w:proofErr w:type="gramStart"/>
      <w:r w:rsidRPr="004F35A1">
        <w:t>Удмуртское</w:t>
      </w:r>
      <w:proofErr w:type="gramEnd"/>
      <w:r w:rsidRPr="004F35A1">
        <w:t xml:space="preserve"> УФАС России поступило 163 жалобы на действия государственных и муниципальных заказчиков при осущ</w:t>
      </w:r>
      <w:r w:rsidRPr="004F35A1">
        <w:t>е</w:t>
      </w:r>
      <w:r w:rsidRPr="004F35A1">
        <w:t>ствлении закупок, из них:</w:t>
      </w:r>
    </w:p>
    <w:p w:rsidR="00645D58" w:rsidRPr="004F35A1" w:rsidRDefault="00645D58" w:rsidP="00645D58">
      <w:pPr>
        <w:pStyle w:val="a8"/>
        <w:ind w:firstLine="539"/>
      </w:pPr>
      <w:r w:rsidRPr="004F35A1">
        <w:t xml:space="preserve">45 жалоб </w:t>
      </w:r>
      <w:proofErr w:type="gramStart"/>
      <w:r w:rsidRPr="004F35A1">
        <w:t>возвращены</w:t>
      </w:r>
      <w:proofErr w:type="gramEnd"/>
      <w:r w:rsidRPr="004F35A1">
        <w:t xml:space="preserve"> как несоответствующие требованиям закона;</w:t>
      </w:r>
    </w:p>
    <w:p w:rsidR="00645D58" w:rsidRPr="004F35A1" w:rsidRDefault="00645D58" w:rsidP="00645D58">
      <w:pPr>
        <w:pStyle w:val="a8"/>
        <w:ind w:firstLine="539"/>
      </w:pPr>
      <w:r w:rsidRPr="004F35A1">
        <w:t xml:space="preserve">8 жалоб </w:t>
      </w:r>
      <w:proofErr w:type="gramStart"/>
      <w:r w:rsidRPr="004F35A1">
        <w:t>отозваны</w:t>
      </w:r>
      <w:proofErr w:type="gramEnd"/>
      <w:r w:rsidRPr="004F35A1">
        <w:t xml:space="preserve"> заявителем;</w:t>
      </w:r>
    </w:p>
    <w:p w:rsidR="00645D58" w:rsidRPr="004F35A1" w:rsidRDefault="00645D58" w:rsidP="00645D58">
      <w:pPr>
        <w:pStyle w:val="a8"/>
        <w:ind w:firstLine="539"/>
      </w:pPr>
      <w:r w:rsidRPr="004F35A1">
        <w:t xml:space="preserve">65 жалоб </w:t>
      </w:r>
      <w:proofErr w:type="gramStart"/>
      <w:r w:rsidRPr="004F35A1">
        <w:t>признаны</w:t>
      </w:r>
      <w:proofErr w:type="gramEnd"/>
      <w:r w:rsidRPr="004F35A1">
        <w:t xml:space="preserve"> необоснованными;</w:t>
      </w:r>
    </w:p>
    <w:p w:rsidR="00645D58" w:rsidRDefault="00645D58" w:rsidP="00645D58">
      <w:pPr>
        <w:pStyle w:val="a8"/>
        <w:ind w:firstLine="539"/>
      </w:pPr>
      <w:r w:rsidRPr="004F35A1">
        <w:t xml:space="preserve">45 жалоб признано </w:t>
      </w:r>
      <w:proofErr w:type="gramStart"/>
      <w:r w:rsidRPr="004F35A1">
        <w:t>обоснованными</w:t>
      </w:r>
      <w:proofErr w:type="gramEnd"/>
      <w:r w:rsidRPr="004F35A1">
        <w:t>.</w:t>
      </w:r>
    </w:p>
    <w:p w:rsidR="00645D58" w:rsidRDefault="00645D58" w:rsidP="00645D58">
      <w:pPr>
        <w:pStyle w:val="a8"/>
        <w:ind w:firstLine="539"/>
        <w:rPr>
          <w:highlight w:val="yellow"/>
        </w:rPr>
      </w:pPr>
      <w:r>
        <w:t>По результатам рассмотрения жалоб и проведения внеплановых проверок при рассмотрении жалоб заказчикам, их комиссиям было выдано 62 предпис</w:t>
      </w:r>
      <w:r>
        <w:t>а</w:t>
      </w:r>
      <w:r>
        <w:t>ния (6 – федеральным заказчикам, 33 – заказчикам субъекта РФ, 23    – муниц</w:t>
      </w:r>
      <w:r>
        <w:t>и</w:t>
      </w:r>
      <w:r>
        <w:t>пальным заказчикам), 60 предписаний исполнено в установленные сроки, 2 предписания в стадии исполнения.</w:t>
      </w:r>
    </w:p>
    <w:p w:rsidR="00645D58" w:rsidRDefault="00645D58" w:rsidP="00645D58">
      <w:pPr>
        <w:pStyle w:val="a8"/>
      </w:pPr>
    </w:p>
    <w:p w:rsidR="00645D58" w:rsidRDefault="00645D58" w:rsidP="00645D58">
      <w:pPr>
        <w:pStyle w:val="a8"/>
        <w:ind w:firstLine="539"/>
      </w:pPr>
      <w:r>
        <w:t>Наиболее распространенными нарушениями законодательства о контрак</w:t>
      </w:r>
      <w:r>
        <w:t>т</w:t>
      </w:r>
      <w:r>
        <w:t xml:space="preserve">ной системе являются: </w:t>
      </w:r>
    </w:p>
    <w:p w:rsidR="00645D58" w:rsidRDefault="00645D58" w:rsidP="00645D58">
      <w:pPr>
        <w:pStyle w:val="a8"/>
        <w:ind w:firstLine="539"/>
      </w:pPr>
      <w:r>
        <w:t>- необъективное описание объекта закупки</w:t>
      </w:r>
    </w:p>
    <w:p w:rsidR="00645D58" w:rsidRDefault="00645D58" w:rsidP="00645D58">
      <w:pPr>
        <w:pStyle w:val="a8"/>
        <w:ind w:firstLine="539"/>
      </w:pPr>
      <w:r>
        <w:lastRenderedPageBreak/>
        <w:t xml:space="preserve">Например, установление требований к поставляемому товару со ссылкой на </w:t>
      </w:r>
      <w:proofErr w:type="spellStart"/>
      <w:r>
        <w:t>ГОСТы</w:t>
      </w:r>
      <w:proofErr w:type="spellEnd"/>
      <w:r>
        <w:t xml:space="preserve">, </w:t>
      </w:r>
      <w:proofErr w:type="spellStart"/>
      <w:r>
        <w:t>СНИПы</w:t>
      </w:r>
      <w:proofErr w:type="spellEnd"/>
      <w:r>
        <w:t xml:space="preserve"> без указания конкретных требований из указанных норм</w:t>
      </w:r>
      <w:r>
        <w:t>а</w:t>
      </w:r>
      <w:r>
        <w:t xml:space="preserve">тивных документов; </w:t>
      </w:r>
    </w:p>
    <w:p w:rsidR="00645D58" w:rsidRDefault="00645D58" w:rsidP="00645D58">
      <w:pPr>
        <w:pStyle w:val="a8"/>
        <w:ind w:firstLine="539"/>
      </w:pPr>
      <w:r>
        <w:t xml:space="preserve">- </w:t>
      </w:r>
      <w:proofErr w:type="spellStart"/>
      <w:r>
        <w:t>неустановление</w:t>
      </w:r>
      <w:proofErr w:type="spellEnd"/>
      <w:r>
        <w:t xml:space="preserve"> требований к сроку действия банковской гарантии пр</w:t>
      </w:r>
      <w:r>
        <w:t>е</w:t>
      </w:r>
      <w:r>
        <w:t xml:space="preserve">доставляемой в качестве обеспечения исполнения контракта; </w:t>
      </w:r>
    </w:p>
    <w:p w:rsidR="008C06BF" w:rsidRDefault="00645D58" w:rsidP="00645D58">
      <w:pPr>
        <w:pStyle w:val="a8"/>
        <w:ind w:firstLine="539"/>
        <w:rPr>
          <w:highlight w:val="yellow"/>
        </w:rPr>
      </w:pPr>
      <w:r>
        <w:t>- отсутствие в документации инструкции по заполнению заявки, позв</w:t>
      </w:r>
      <w:r>
        <w:t>о</w:t>
      </w:r>
      <w:r>
        <w:t xml:space="preserve">ляющей участникам закупки </w:t>
      </w:r>
      <w:proofErr w:type="gramStart"/>
      <w:r>
        <w:t>определить в отношении каких показателей товара им необходимо представить</w:t>
      </w:r>
      <w:proofErr w:type="gramEnd"/>
      <w:r>
        <w:t xml:space="preserve"> конкретное значение.</w:t>
      </w:r>
    </w:p>
    <w:p w:rsidR="008C06BF" w:rsidRDefault="008C06BF" w:rsidP="008C06BF">
      <w:pPr>
        <w:pStyle w:val="a8"/>
        <w:ind w:firstLine="539"/>
      </w:pPr>
    </w:p>
    <w:p w:rsidR="008C06BF" w:rsidRDefault="00D61D08" w:rsidP="008C06B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C06BF">
        <w:rPr>
          <w:b/>
          <w:sz w:val="28"/>
          <w:szCs w:val="28"/>
        </w:rPr>
        <w:t>.2. Работа по осуществлению проверочных мероприятий</w:t>
      </w:r>
    </w:p>
    <w:p w:rsidR="008C06BF" w:rsidRDefault="008C06BF" w:rsidP="008C06BF">
      <w:pPr>
        <w:ind w:firstLine="540"/>
        <w:jc w:val="both"/>
        <w:rPr>
          <w:sz w:val="28"/>
          <w:szCs w:val="28"/>
        </w:rPr>
      </w:pPr>
    </w:p>
    <w:p w:rsidR="00645D58" w:rsidRPr="006A0B5D" w:rsidRDefault="00645D58" w:rsidP="00645D58">
      <w:pPr>
        <w:ind w:firstLine="540"/>
        <w:jc w:val="both"/>
        <w:rPr>
          <w:sz w:val="28"/>
          <w:szCs w:val="28"/>
        </w:rPr>
      </w:pPr>
      <w:r w:rsidRPr="006A0B5D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первом полугодии 2017 г.</w:t>
      </w:r>
      <w:r w:rsidRPr="006A0B5D">
        <w:rPr>
          <w:sz w:val="28"/>
          <w:szCs w:val="28"/>
        </w:rPr>
        <w:t xml:space="preserve"> Удмуртским УФАС России проведено </w:t>
      </w:r>
      <w:r>
        <w:rPr>
          <w:sz w:val="28"/>
          <w:szCs w:val="28"/>
        </w:rPr>
        <w:t xml:space="preserve">88 </w:t>
      </w:r>
      <w:r w:rsidRPr="006A0B5D">
        <w:rPr>
          <w:sz w:val="28"/>
          <w:szCs w:val="28"/>
        </w:rPr>
        <w:t>провер</w:t>
      </w:r>
      <w:r>
        <w:rPr>
          <w:sz w:val="28"/>
          <w:szCs w:val="28"/>
        </w:rPr>
        <w:t>ок</w:t>
      </w:r>
      <w:r w:rsidRPr="006A0B5D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законодательства</w:t>
      </w:r>
      <w:r w:rsidRPr="006A0B5D">
        <w:rPr>
          <w:sz w:val="28"/>
          <w:szCs w:val="28"/>
        </w:rPr>
        <w:t xml:space="preserve"> о </w:t>
      </w:r>
      <w:r>
        <w:rPr>
          <w:sz w:val="28"/>
          <w:szCs w:val="28"/>
        </w:rPr>
        <w:t>контрактной системе</w:t>
      </w:r>
      <w:r w:rsidRPr="006A0B5D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</w:t>
      </w:r>
      <w:r w:rsidRPr="006A0B5D">
        <w:rPr>
          <w:sz w:val="28"/>
          <w:szCs w:val="28"/>
        </w:rPr>
        <w:t xml:space="preserve"> - выездн</w:t>
      </w:r>
      <w:r>
        <w:rPr>
          <w:sz w:val="28"/>
          <w:szCs w:val="28"/>
        </w:rPr>
        <w:t>ое</w:t>
      </w:r>
      <w:r w:rsidRPr="006A0B5D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ое</w:t>
      </w:r>
      <w:r w:rsidRPr="006A0B5D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 xml:space="preserve">ое </w:t>
      </w:r>
      <w:r w:rsidRPr="006A0B5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6A0B5D">
        <w:rPr>
          <w:sz w:val="28"/>
          <w:szCs w:val="28"/>
        </w:rPr>
        <w:t xml:space="preserve">, </w:t>
      </w:r>
      <w:r>
        <w:rPr>
          <w:sz w:val="28"/>
          <w:szCs w:val="28"/>
        </w:rPr>
        <w:t>87 – камеральных</w:t>
      </w:r>
      <w:r w:rsidRPr="006A0B5D">
        <w:rPr>
          <w:sz w:val="28"/>
          <w:szCs w:val="28"/>
        </w:rPr>
        <w:t xml:space="preserve"> (внеплановы</w:t>
      </w:r>
      <w:r>
        <w:rPr>
          <w:sz w:val="28"/>
          <w:szCs w:val="28"/>
        </w:rPr>
        <w:t>х</w:t>
      </w:r>
      <w:r w:rsidRPr="006A0B5D">
        <w:rPr>
          <w:sz w:val="28"/>
          <w:szCs w:val="28"/>
        </w:rPr>
        <w:t xml:space="preserve"> проверки).  </w:t>
      </w:r>
    </w:p>
    <w:p w:rsidR="00645D58" w:rsidRDefault="00645D58" w:rsidP="00645D58">
      <w:pPr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Выездная плановая проверка была проведена в отношении </w:t>
      </w:r>
      <w:r w:rsidRPr="00EA0672">
        <w:rPr>
          <w:color w:val="000000"/>
          <w:sz w:val="28"/>
          <w:szCs w:val="28"/>
        </w:rPr>
        <w:t xml:space="preserve">государственного заказчика - </w:t>
      </w:r>
      <w:r w:rsidRPr="00EA0672">
        <w:rPr>
          <w:sz w:val="28"/>
          <w:szCs w:val="28"/>
        </w:rPr>
        <w:t xml:space="preserve">ФГБОУ </w:t>
      </w:r>
      <w:proofErr w:type="gramStart"/>
      <w:r w:rsidRPr="00EA0672">
        <w:rPr>
          <w:sz w:val="28"/>
          <w:szCs w:val="28"/>
        </w:rPr>
        <w:t>ВО</w:t>
      </w:r>
      <w:proofErr w:type="gramEnd"/>
      <w:r w:rsidRPr="00EA0672">
        <w:rPr>
          <w:sz w:val="28"/>
          <w:szCs w:val="28"/>
        </w:rPr>
        <w:t xml:space="preserve"> «Ижевский государственный технический университет имени М.Т. Калашникова»</w:t>
      </w:r>
      <w:r>
        <w:rPr>
          <w:sz w:val="28"/>
          <w:szCs w:val="28"/>
        </w:rPr>
        <w:t xml:space="preserve">, по результатам ее проведения в действиях проверяемого лица </w:t>
      </w:r>
      <w:r w:rsidRPr="004402EC">
        <w:rPr>
          <w:sz w:val="28"/>
          <w:szCs w:val="28"/>
        </w:rPr>
        <w:t>установлены нарушения</w:t>
      </w:r>
      <w:r w:rsidRPr="0036672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пункта 5) части 1 статьи 93, </w:t>
      </w:r>
      <w:r w:rsidRPr="00823583">
        <w:rPr>
          <w:color w:val="000000"/>
          <w:sz w:val="28"/>
          <w:szCs w:val="28"/>
          <w:lang w:eastAsia="ru-RU"/>
        </w:rPr>
        <w:t>части 1 статьи 95</w:t>
      </w:r>
      <w:r>
        <w:rPr>
          <w:color w:val="000000"/>
          <w:sz w:val="28"/>
          <w:szCs w:val="28"/>
          <w:lang w:eastAsia="ru-RU"/>
        </w:rPr>
        <w:t xml:space="preserve">, части </w:t>
      </w:r>
      <w:r w:rsidRPr="00823583">
        <w:rPr>
          <w:color w:val="000000"/>
          <w:sz w:val="28"/>
          <w:szCs w:val="28"/>
          <w:lang w:eastAsia="ru-RU"/>
        </w:rPr>
        <w:t>1 статьи 14</w:t>
      </w:r>
      <w:r>
        <w:rPr>
          <w:color w:val="000000"/>
          <w:sz w:val="28"/>
          <w:szCs w:val="28"/>
          <w:lang w:eastAsia="ru-RU"/>
        </w:rPr>
        <w:t xml:space="preserve">,  пункта 1) части 1 статьи 64, части </w:t>
      </w:r>
      <w:r w:rsidRPr="00823583">
        <w:rPr>
          <w:color w:val="000000"/>
          <w:sz w:val="28"/>
          <w:szCs w:val="28"/>
          <w:lang w:eastAsia="ru-RU"/>
        </w:rPr>
        <w:t>8 статьи 42</w:t>
      </w:r>
      <w:r>
        <w:rPr>
          <w:color w:val="000000"/>
          <w:sz w:val="28"/>
          <w:szCs w:val="28"/>
          <w:lang w:eastAsia="ru-RU"/>
        </w:rPr>
        <w:t xml:space="preserve"> Закона о контрактной системе. </w:t>
      </w:r>
    </w:p>
    <w:p w:rsidR="00645D58" w:rsidRDefault="00645D58" w:rsidP="00645D58">
      <w:pPr>
        <w:jc w:val="both"/>
        <w:rPr>
          <w:sz w:val="28"/>
          <w:szCs w:val="28"/>
        </w:rPr>
      </w:pPr>
    </w:p>
    <w:p w:rsidR="008C06BF" w:rsidRDefault="00645D58" w:rsidP="00645D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Камеральные (внеплановые) проверки проводились </w:t>
      </w:r>
      <w:r w:rsidRPr="00366721">
        <w:rPr>
          <w:sz w:val="28"/>
          <w:szCs w:val="28"/>
        </w:rPr>
        <w:t xml:space="preserve">по информации содержащей сведения </w:t>
      </w:r>
      <w:r>
        <w:rPr>
          <w:sz w:val="28"/>
          <w:szCs w:val="28"/>
        </w:rPr>
        <w:t>о наличии</w:t>
      </w:r>
      <w:r w:rsidRPr="00366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действиях субъектов контроля </w:t>
      </w:r>
      <w:r w:rsidRPr="00366721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366721">
        <w:rPr>
          <w:sz w:val="28"/>
          <w:szCs w:val="28"/>
        </w:rPr>
        <w:t xml:space="preserve"> законодательства о контрактной системе</w:t>
      </w:r>
      <w:r>
        <w:rPr>
          <w:sz w:val="28"/>
          <w:szCs w:val="28"/>
        </w:rPr>
        <w:t xml:space="preserve">, в ходе </w:t>
      </w:r>
      <w:proofErr w:type="gramStart"/>
      <w:r>
        <w:rPr>
          <w:sz w:val="28"/>
          <w:szCs w:val="28"/>
        </w:rPr>
        <w:t xml:space="preserve">проведения проверок </w:t>
      </w:r>
      <w:r>
        <w:rPr>
          <w:sz w:val="28"/>
          <w:szCs w:val="28"/>
          <w:lang w:eastAsia="en-US"/>
        </w:rPr>
        <w:t>фактов уклонения участников закупок</w:t>
      </w:r>
      <w:proofErr w:type="gramEnd"/>
      <w:r>
        <w:rPr>
          <w:sz w:val="28"/>
          <w:szCs w:val="28"/>
          <w:lang w:eastAsia="en-US"/>
        </w:rPr>
        <w:t xml:space="preserve"> от заключения государственного или муниципального контракта, обстоятельств расторжения контракта в одностороннем порядке.</w:t>
      </w:r>
    </w:p>
    <w:p w:rsidR="008C06BF" w:rsidRDefault="008C06BF" w:rsidP="008C06BF">
      <w:pPr>
        <w:ind w:firstLine="540"/>
        <w:jc w:val="both"/>
        <w:rPr>
          <w:sz w:val="28"/>
          <w:szCs w:val="28"/>
        </w:rPr>
      </w:pPr>
    </w:p>
    <w:p w:rsidR="008C06BF" w:rsidRDefault="00D61D08" w:rsidP="008C06B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C06BF">
        <w:rPr>
          <w:b/>
          <w:sz w:val="28"/>
          <w:szCs w:val="28"/>
        </w:rPr>
        <w:t>.3. Работа по ведению реестра недобросовестных поставщиков</w:t>
      </w:r>
    </w:p>
    <w:p w:rsidR="008C06BF" w:rsidRDefault="008C06BF" w:rsidP="008C06BF">
      <w:pPr>
        <w:ind w:firstLine="540"/>
        <w:jc w:val="both"/>
        <w:rPr>
          <w:sz w:val="28"/>
          <w:szCs w:val="28"/>
        </w:rPr>
      </w:pPr>
    </w:p>
    <w:p w:rsidR="00645D58" w:rsidRDefault="00645D58" w:rsidP="00645D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2017 г.  </w:t>
      </w:r>
      <w:r w:rsidRPr="00D461A9">
        <w:rPr>
          <w:sz w:val="28"/>
          <w:szCs w:val="28"/>
        </w:rPr>
        <w:t xml:space="preserve">Удмуртским УФАС России рассмотрено </w:t>
      </w:r>
      <w:r>
        <w:rPr>
          <w:sz w:val="28"/>
          <w:szCs w:val="28"/>
        </w:rPr>
        <w:t>43</w:t>
      </w:r>
      <w:r w:rsidRPr="00D461A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D461A9">
        <w:rPr>
          <w:sz w:val="28"/>
          <w:szCs w:val="28"/>
        </w:rPr>
        <w:t xml:space="preserve"> от государственных и муниципальных заказчиков о включении в реестр недобросовестных поставщиков в рамках </w:t>
      </w:r>
      <w:r>
        <w:rPr>
          <w:sz w:val="28"/>
          <w:szCs w:val="28"/>
        </w:rPr>
        <w:t>Закона о контрактной системе</w:t>
      </w:r>
      <w:r w:rsidRPr="00D461A9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принято решение о </w:t>
      </w:r>
      <w:r w:rsidRPr="00D461A9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ии</w:t>
      </w:r>
      <w:r w:rsidRPr="00D461A9">
        <w:rPr>
          <w:sz w:val="28"/>
          <w:szCs w:val="28"/>
        </w:rPr>
        <w:t xml:space="preserve"> в Реестр недобросовестных поставщиков</w:t>
      </w:r>
      <w:r>
        <w:rPr>
          <w:sz w:val="28"/>
          <w:szCs w:val="28"/>
        </w:rPr>
        <w:t xml:space="preserve"> в 33 случаях, отказано во включении – в 10 случаях.  </w:t>
      </w:r>
    </w:p>
    <w:p w:rsidR="00645D58" w:rsidRDefault="00645D58" w:rsidP="00645D58">
      <w:pPr>
        <w:jc w:val="both"/>
        <w:rPr>
          <w:sz w:val="28"/>
          <w:szCs w:val="28"/>
        </w:rPr>
      </w:pPr>
    </w:p>
    <w:p w:rsidR="008C06BF" w:rsidRDefault="00645D58" w:rsidP="00645D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распространенной причиной</w:t>
      </w:r>
      <w:r w:rsidRPr="00B5292D">
        <w:rPr>
          <w:sz w:val="28"/>
          <w:szCs w:val="28"/>
        </w:rPr>
        <w:t xml:space="preserve"> отказа во включении в Реестр недобросовестных поставщиков </w:t>
      </w:r>
      <w:r>
        <w:rPr>
          <w:sz w:val="28"/>
          <w:szCs w:val="28"/>
        </w:rPr>
        <w:t xml:space="preserve">сведений о </w:t>
      </w:r>
      <w:r w:rsidRPr="00B5292D">
        <w:rPr>
          <w:sz w:val="28"/>
          <w:szCs w:val="28"/>
        </w:rPr>
        <w:t>лиц</w:t>
      </w:r>
      <w:r>
        <w:rPr>
          <w:sz w:val="28"/>
          <w:szCs w:val="28"/>
        </w:rPr>
        <w:t>ах</w:t>
      </w:r>
      <w:r w:rsidRPr="00B5292D">
        <w:rPr>
          <w:sz w:val="28"/>
          <w:szCs w:val="28"/>
        </w:rPr>
        <w:t>, уклонившихся от заключения контракта, является</w:t>
      </w:r>
      <w:r>
        <w:rPr>
          <w:sz w:val="28"/>
          <w:szCs w:val="28"/>
        </w:rPr>
        <w:t xml:space="preserve"> подтверждение наличия обстоятельств объективно препятствовавших совершению действий в целях заключения контракта. В случае отказа во включении в Реестр недобросовестных поставщиков лиц, контракты с которыми расторгнуты по решению заказчика об одностороннем отказе от исполнения контракта наиболее распространенной </w:t>
      </w:r>
      <w:r>
        <w:rPr>
          <w:sz w:val="28"/>
          <w:szCs w:val="28"/>
        </w:rPr>
        <w:lastRenderedPageBreak/>
        <w:t>причиной является несоблюдение заказчиками порядка расторжения контракта, установленного Законом о контрактной системе.</w:t>
      </w:r>
    </w:p>
    <w:p w:rsidR="008C06BF" w:rsidRDefault="008C06BF" w:rsidP="008C06BF">
      <w:pPr>
        <w:jc w:val="both"/>
        <w:rPr>
          <w:sz w:val="28"/>
          <w:szCs w:val="28"/>
        </w:rPr>
      </w:pPr>
    </w:p>
    <w:p w:rsidR="008C06BF" w:rsidRDefault="00D61D08" w:rsidP="008C06B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C06BF">
        <w:rPr>
          <w:b/>
          <w:sz w:val="28"/>
          <w:szCs w:val="28"/>
        </w:rPr>
        <w:t>.4. Практика по выявлению административных правонарушений и привлечения к ответственности.</w:t>
      </w:r>
    </w:p>
    <w:p w:rsidR="008C06BF" w:rsidRDefault="008C06BF" w:rsidP="008C06BF">
      <w:pPr>
        <w:ind w:firstLine="540"/>
        <w:jc w:val="both"/>
        <w:rPr>
          <w:sz w:val="28"/>
          <w:szCs w:val="28"/>
        </w:rPr>
      </w:pPr>
    </w:p>
    <w:p w:rsidR="00645D58" w:rsidRDefault="00645D58" w:rsidP="00645D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2017 г. Управлением рассмотрено 63 дела об административных правонарушениях за нарушение требований Закона о контрактной системе. В результате рассмотрения:</w:t>
      </w:r>
    </w:p>
    <w:p w:rsidR="00645D58" w:rsidRPr="00E3134C" w:rsidRDefault="00645D58" w:rsidP="00645D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Pr="00E3134C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E3134C">
        <w:rPr>
          <w:sz w:val="28"/>
          <w:szCs w:val="28"/>
        </w:rPr>
        <w:t xml:space="preserve"> об административных правонарушениях прекращено,</w:t>
      </w:r>
      <w:r>
        <w:rPr>
          <w:sz w:val="28"/>
          <w:szCs w:val="28"/>
        </w:rPr>
        <w:t xml:space="preserve"> в том числе, 12 дел</w:t>
      </w:r>
      <w:r w:rsidRPr="00E3134C">
        <w:rPr>
          <w:sz w:val="28"/>
          <w:szCs w:val="28"/>
        </w:rPr>
        <w:t xml:space="preserve"> в связи с малозначительностью совершенных административных правонарушений.</w:t>
      </w:r>
    </w:p>
    <w:p w:rsidR="00645D58" w:rsidRPr="00E3134C" w:rsidRDefault="00645D58" w:rsidP="00645D58">
      <w:pPr>
        <w:ind w:firstLine="540"/>
        <w:jc w:val="both"/>
        <w:rPr>
          <w:sz w:val="28"/>
          <w:szCs w:val="28"/>
        </w:rPr>
      </w:pPr>
      <w:r w:rsidRPr="00E3134C">
        <w:rPr>
          <w:sz w:val="28"/>
          <w:szCs w:val="28"/>
        </w:rPr>
        <w:t xml:space="preserve">Наложено </w:t>
      </w:r>
      <w:r>
        <w:rPr>
          <w:sz w:val="28"/>
          <w:szCs w:val="28"/>
        </w:rPr>
        <w:t>42</w:t>
      </w:r>
      <w:r w:rsidRPr="00E3134C">
        <w:rPr>
          <w:sz w:val="28"/>
          <w:szCs w:val="28"/>
        </w:rPr>
        <w:t xml:space="preserve"> административных штраф</w:t>
      </w:r>
      <w:r>
        <w:rPr>
          <w:sz w:val="28"/>
          <w:szCs w:val="28"/>
        </w:rPr>
        <w:t>ов</w:t>
      </w:r>
      <w:r w:rsidRPr="00E3134C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 xml:space="preserve">757 887,53 </w:t>
      </w:r>
      <w:r w:rsidRPr="00E3134C">
        <w:rPr>
          <w:sz w:val="28"/>
          <w:szCs w:val="28"/>
        </w:rPr>
        <w:t xml:space="preserve"> рублей.</w:t>
      </w:r>
    </w:p>
    <w:p w:rsidR="00645D58" w:rsidRPr="00E3134C" w:rsidRDefault="00645D58" w:rsidP="00645D58">
      <w:pPr>
        <w:ind w:firstLine="540"/>
        <w:jc w:val="both"/>
        <w:rPr>
          <w:sz w:val="28"/>
          <w:szCs w:val="28"/>
        </w:rPr>
      </w:pPr>
      <w:r w:rsidRPr="00E3134C">
        <w:rPr>
          <w:sz w:val="28"/>
          <w:szCs w:val="28"/>
        </w:rPr>
        <w:t xml:space="preserve">Исполнено </w:t>
      </w:r>
      <w:r>
        <w:rPr>
          <w:sz w:val="28"/>
          <w:szCs w:val="28"/>
        </w:rPr>
        <w:t>21</w:t>
      </w:r>
      <w:r w:rsidRPr="00E3134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E3134C">
        <w:rPr>
          <w:sz w:val="28"/>
          <w:szCs w:val="28"/>
        </w:rPr>
        <w:t xml:space="preserve">, </w:t>
      </w:r>
      <w:r>
        <w:rPr>
          <w:sz w:val="28"/>
          <w:szCs w:val="28"/>
        </w:rPr>
        <w:t>21</w:t>
      </w:r>
      <w:r w:rsidRPr="00E3134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находи</w:t>
      </w:r>
      <w:r w:rsidRPr="00E3134C">
        <w:rPr>
          <w:sz w:val="28"/>
          <w:szCs w:val="28"/>
        </w:rPr>
        <w:t>тся в стадии исполнения</w:t>
      </w:r>
      <w:r>
        <w:rPr>
          <w:sz w:val="28"/>
          <w:szCs w:val="28"/>
        </w:rPr>
        <w:t>.</w:t>
      </w:r>
      <w:r w:rsidRPr="00E3134C">
        <w:rPr>
          <w:sz w:val="28"/>
          <w:szCs w:val="28"/>
        </w:rPr>
        <w:t xml:space="preserve"> </w:t>
      </w:r>
    </w:p>
    <w:p w:rsidR="008C06BF" w:rsidRPr="00E3134C" w:rsidRDefault="00645D58" w:rsidP="00645D58">
      <w:pPr>
        <w:ind w:firstLine="540"/>
        <w:jc w:val="both"/>
        <w:rPr>
          <w:sz w:val="28"/>
          <w:szCs w:val="28"/>
        </w:rPr>
      </w:pPr>
      <w:r w:rsidRPr="00E3134C">
        <w:rPr>
          <w:sz w:val="28"/>
          <w:szCs w:val="28"/>
        </w:rPr>
        <w:t xml:space="preserve">Общая сумма уплаченных штрафов составила </w:t>
      </w:r>
      <w:r>
        <w:rPr>
          <w:sz w:val="28"/>
          <w:szCs w:val="28"/>
        </w:rPr>
        <w:t>302 842,00</w:t>
      </w:r>
      <w:r w:rsidRPr="00615710">
        <w:rPr>
          <w:sz w:val="28"/>
          <w:szCs w:val="28"/>
        </w:rPr>
        <w:t xml:space="preserve"> </w:t>
      </w:r>
      <w:r w:rsidRPr="00E3134C">
        <w:rPr>
          <w:sz w:val="28"/>
          <w:szCs w:val="28"/>
        </w:rPr>
        <w:t>рублей.</w:t>
      </w:r>
    </w:p>
    <w:p w:rsidR="008C06BF" w:rsidRDefault="008C06BF" w:rsidP="008C06BF">
      <w:pPr>
        <w:ind w:firstLine="540"/>
        <w:jc w:val="both"/>
        <w:rPr>
          <w:sz w:val="28"/>
          <w:szCs w:val="28"/>
        </w:rPr>
      </w:pPr>
    </w:p>
    <w:p w:rsidR="008C06BF" w:rsidRDefault="00D61D08" w:rsidP="008C06B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C06BF">
        <w:rPr>
          <w:b/>
          <w:sz w:val="28"/>
          <w:szCs w:val="28"/>
        </w:rPr>
        <w:t>.5. Анализ судебной практики по вопросу рассмотрения судами ненормативных правовых актов Удмуртского УФАС России в сфере размещения государственного заказа, законодательства о контрактной системе.</w:t>
      </w:r>
    </w:p>
    <w:p w:rsidR="008C06BF" w:rsidRDefault="008C06BF" w:rsidP="008C06BF">
      <w:pPr>
        <w:jc w:val="both"/>
        <w:rPr>
          <w:sz w:val="28"/>
          <w:szCs w:val="28"/>
        </w:rPr>
      </w:pPr>
    </w:p>
    <w:p w:rsidR="00645D58" w:rsidRDefault="00645D58" w:rsidP="00645D58">
      <w:pPr>
        <w:ind w:firstLine="567"/>
        <w:jc w:val="both"/>
        <w:rPr>
          <w:sz w:val="28"/>
          <w:szCs w:val="28"/>
        </w:rPr>
      </w:pPr>
      <w:r w:rsidRPr="00F71A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первом полугодии 2017 г. было обжаловано в арбитражный суд Удмуртской Республики 34 решения (актов) Удмуртского УФАС России вынесенных по итогам рассмотрения жалоб и проведения внеплановых проверок, в том числе, в рамках рассмотрения обращений заказчиков о включении сведений об участниках закупок в реестр недобросовестных поставщиков. </w:t>
      </w:r>
    </w:p>
    <w:p w:rsidR="004A5F44" w:rsidRDefault="00645D58" w:rsidP="004A5F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заявлений о признании незаконными решений (актов): 14 решений (акта) признаны законными в полном объеме, 5 решений (акта) отменены в части, 1 акт отменен в полном объеме. 14 решений (актов) находятся в стадии судебного обжалования.</w:t>
      </w:r>
      <w:bookmarkStart w:id="0" w:name="_GoBack"/>
      <w:bookmarkEnd w:id="0"/>
    </w:p>
    <w:p w:rsidR="004A5F44" w:rsidRDefault="004A5F44" w:rsidP="004A5F44">
      <w:pPr>
        <w:jc w:val="both"/>
        <w:rPr>
          <w:rFonts w:cs="Times New Roman"/>
          <w:sz w:val="28"/>
          <w:szCs w:val="28"/>
        </w:rPr>
      </w:pPr>
    </w:p>
    <w:p w:rsidR="004A5F44" w:rsidRDefault="004A5F44" w:rsidP="004A5F44">
      <w:pPr>
        <w:jc w:val="both"/>
        <w:rPr>
          <w:rFonts w:cs="Times New Roman"/>
          <w:sz w:val="28"/>
          <w:szCs w:val="28"/>
        </w:rPr>
      </w:pPr>
    </w:p>
    <w:sectPr w:rsidR="004A5F44" w:rsidSect="006E37F8">
      <w:headerReference w:type="default" r:id="rId8"/>
      <w:footerReference w:type="default" r:id="rId9"/>
      <w:pgSz w:w="11906" w:h="16838"/>
      <w:pgMar w:top="1134" w:right="851" w:bottom="1276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7F" w:rsidRDefault="00EF497F" w:rsidP="000D20F2">
      <w:r>
        <w:separator/>
      </w:r>
    </w:p>
  </w:endnote>
  <w:endnote w:type="continuationSeparator" w:id="0">
    <w:p w:rsidR="00EF497F" w:rsidRDefault="00EF497F" w:rsidP="000D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BF" w:rsidRDefault="00D65CDC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-920pt;margin-top:.05pt;width:0;height:0;z-index:251658240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F955BF" w:rsidRDefault="00F955BF">
                <w:pPr>
                  <w:pStyle w:val="a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7F" w:rsidRDefault="00EF497F" w:rsidP="000D20F2">
      <w:r w:rsidRPr="000D20F2">
        <w:rPr>
          <w:color w:val="000000"/>
        </w:rPr>
        <w:separator/>
      </w:r>
    </w:p>
  </w:footnote>
  <w:footnote w:type="continuationSeparator" w:id="0">
    <w:p w:rsidR="00EF497F" w:rsidRDefault="00EF497F" w:rsidP="000D2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BF" w:rsidRDefault="00D65CDC">
    <w:pPr>
      <w:pStyle w:val="a5"/>
      <w:jc w:val="center"/>
    </w:pPr>
    <w:r>
      <w:rPr>
        <w:sz w:val="20"/>
      </w:rPr>
      <w:fldChar w:fldCharType="begin"/>
    </w:r>
    <w:r w:rsidR="00F955BF">
      <w:rPr>
        <w:sz w:val="20"/>
      </w:rPr>
      <w:instrText xml:space="preserve"> PAGE </w:instrText>
    </w:r>
    <w:r>
      <w:rPr>
        <w:sz w:val="20"/>
      </w:rPr>
      <w:fldChar w:fldCharType="separate"/>
    </w:r>
    <w:r w:rsidR="00803478">
      <w:rPr>
        <w:noProof/>
        <w:sz w:val="20"/>
      </w:rPr>
      <w:t>16</w:t>
    </w:r>
    <w:r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E18"/>
    <w:multiLevelType w:val="multilevel"/>
    <w:tmpl w:val="B95E04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CA0D6D"/>
    <w:multiLevelType w:val="hybridMultilevel"/>
    <w:tmpl w:val="400EA3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1408D"/>
    <w:multiLevelType w:val="hybridMultilevel"/>
    <w:tmpl w:val="A8787B12"/>
    <w:lvl w:ilvl="0" w:tplc="A09CFEB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C1638E"/>
    <w:multiLevelType w:val="multilevel"/>
    <w:tmpl w:val="2F2AD76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5F39EA"/>
    <w:multiLevelType w:val="multilevel"/>
    <w:tmpl w:val="0FACB23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A8B7146"/>
    <w:multiLevelType w:val="multilevel"/>
    <w:tmpl w:val="CCC41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7311B3E"/>
    <w:multiLevelType w:val="hybridMultilevel"/>
    <w:tmpl w:val="E9783154"/>
    <w:lvl w:ilvl="0" w:tplc="12848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7B7B3B"/>
    <w:multiLevelType w:val="hybridMultilevel"/>
    <w:tmpl w:val="EBC6D31A"/>
    <w:lvl w:ilvl="0" w:tplc="DBACCDF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9E419F0"/>
    <w:multiLevelType w:val="multilevel"/>
    <w:tmpl w:val="90D6DF24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">
    <w:nsid w:val="7A7238DE"/>
    <w:multiLevelType w:val="hybridMultilevel"/>
    <w:tmpl w:val="F1DAE58C"/>
    <w:lvl w:ilvl="0" w:tplc="4ABC89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20F2"/>
    <w:rsid w:val="000039FE"/>
    <w:rsid w:val="000043BF"/>
    <w:rsid w:val="000109D1"/>
    <w:rsid w:val="0002432F"/>
    <w:rsid w:val="000253B8"/>
    <w:rsid w:val="00031DB9"/>
    <w:rsid w:val="000321CB"/>
    <w:rsid w:val="00032EFA"/>
    <w:rsid w:val="00036E61"/>
    <w:rsid w:val="00042333"/>
    <w:rsid w:val="00043B6D"/>
    <w:rsid w:val="000500D6"/>
    <w:rsid w:val="00051DD6"/>
    <w:rsid w:val="00053478"/>
    <w:rsid w:val="00053A7B"/>
    <w:rsid w:val="00062815"/>
    <w:rsid w:val="00063C00"/>
    <w:rsid w:val="00065A2B"/>
    <w:rsid w:val="00066EDF"/>
    <w:rsid w:val="00071167"/>
    <w:rsid w:val="0007547C"/>
    <w:rsid w:val="00081A9A"/>
    <w:rsid w:val="00085E5A"/>
    <w:rsid w:val="000A494F"/>
    <w:rsid w:val="000B032F"/>
    <w:rsid w:val="000B712C"/>
    <w:rsid w:val="000B7C68"/>
    <w:rsid w:val="000C0827"/>
    <w:rsid w:val="000C1F0D"/>
    <w:rsid w:val="000D20F2"/>
    <w:rsid w:val="000E0009"/>
    <w:rsid w:val="000E0601"/>
    <w:rsid w:val="000F198B"/>
    <w:rsid w:val="000F3158"/>
    <w:rsid w:val="000F3DBF"/>
    <w:rsid w:val="000F7CA0"/>
    <w:rsid w:val="00110516"/>
    <w:rsid w:val="00111318"/>
    <w:rsid w:val="001160B7"/>
    <w:rsid w:val="00121A12"/>
    <w:rsid w:val="00130EBA"/>
    <w:rsid w:val="00135B52"/>
    <w:rsid w:val="0014386B"/>
    <w:rsid w:val="001441E4"/>
    <w:rsid w:val="00161C85"/>
    <w:rsid w:val="00162209"/>
    <w:rsid w:val="001716A9"/>
    <w:rsid w:val="00174FA2"/>
    <w:rsid w:val="001778D9"/>
    <w:rsid w:val="0018671C"/>
    <w:rsid w:val="0019274A"/>
    <w:rsid w:val="00195864"/>
    <w:rsid w:val="001A54C0"/>
    <w:rsid w:val="001B2D32"/>
    <w:rsid w:val="001B6A9B"/>
    <w:rsid w:val="001C3721"/>
    <w:rsid w:val="001C62EE"/>
    <w:rsid w:val="001E26D7"/>
    <w:rsid w:val="001E3F03"/>
    <w:rsid w:val="001E7E5B"/>
    <w:rsid w:val="001F32C9"/>
    <w:rsid w:val="00200BBC"/>
    <w:rsid w:val="0020500E"/>
    <w:rsid w:val="0020656F"/>
    <w:rsid w:val="00213C66"/>
    <w:rsid w:val="002152DD"/>
    <w:rsid w:val="00232F57"/>
    <w:rsid w:val="00241FED"/>
    <w:rsid w:val="00244387"/>
    <w:rsid w:val="00252166"/>
    <w:rsid w:val="00261C50"/>
    <w:rsid w:val="00271C8A"/>
    <w:rsid w:val="002727C8"/>
    <w:rsid w:val="0027453E"/>
    <w:rsid w:val="002869A4"/>
    <w:rsid w:val="0028720D"/>
    <w:rsid w:val="002903CB"/>
    <w:rsid w:val="00295513"/>
    <w:rsid w:val="00295703"/>
    <w:rsid w:val="002976E8"/>
    <w:rsid w:val="002B03E7"/>
    <w:rsid w:val="002B5515"/>
    <w:rsid w:val="002C59E6"/>
    <w:rsid w:val="002D10DE"/>
    <w:rsid w:val="002D2B1D"/>
    <w:rsid w:val="002D55D2"/>
    <w:rsid w:val="002E0531"/>
    <w:rsid w:val="002E0B83"/>
    <w:rsid w:val="002E1EAF"/>
    <w:rsid w:val="002E416C"/>
    <w:rsid w:val="002F089A"/>
    <w:rsid w:val="002F34B4"/>
    <w:rsid w:val="002F658E"/>
    <w:rsid w:val="00305BB2"/>
    <w:rsid w:val="00313B33"/>
    <w:rsid w:val="00316B12"/>
    <w:rsid w:val="003201FF"/>
    <w:rsid w:val="00322703"/>
    <w:rsid w:val="00330EA4"/>
    <w:rsid w:val="00333873"/>
    <w:rsid w:val="0033408E"/>
    <w:rsid w:val="00337C57"/>
    <w:rsid w:val="00340CD9"/>
    <w:rsid w:val="00344F42"/>
    <w:rsid w:val="00353689"/>
    <w:rsid w:val="00355406"/>
    <w:rsid w:val="003635C1"/>
    <w:rsid w:val="00365E89"/>
    <w:rsid w:val="0037085E"/>
    <w:rsid w:val="00373B99"/>
    <w:rsid w:val="00376B01"/>
    <w:rsid w:val="00377809"/>
    <w:rsid w:val="00383DCD"/>
    <w:rsid w:val="00387216"/>
    <w:rsid w:val="00391045"/>
    <w:rsid w:val="00393417"/>
    <w:rsid w:val="0039514A"/>
    <w:rsid w:val="00396418"/>
    <w:rsid w:val="003A178E"/>
    <w:rsid w:val="003A3B2B"/>
    <w:rsid w:val="003A5085"/>
    <w:rsid w:val="003A589D"/>
    <w:rsid w:val="003B4C06"/>
    <w:rsid w:val="003B52CA"/>
    <w:rsid w:val="003D1919"/>
    <w:rsid w:val="003D26D9"/>
    <w:rsid w:val="003D70DC"/>
    <w:rsid w:val="003E09EE"/>
    <w:rsid w:val="003E1CA9"/>
    <w:rsid w:val="003F5600"/>
    <w:rsid w:val="0040032B"/>
    <w:rsid w:val="00405D40"/>
    <w:rsid w:val="00406C49"/>
    <w:rsid w:val="004129BB"/>
    <w:rsid w:val="00413F3D"/>
    <w:rsid w:val="004172C1"/>
    <w:rsid w:val="004212C1"/>
    <w:rsid w:val="00424CE9"/>
    <w:rsid w:val="00426A91"/>
    <w:rsid w:val="00435F4A"/>
    <w:rsid w:val="004400CB"/>
    <w:rsid w:val="00440907"/>
    <w:rsid w:val="004429C7"/>
    <w:rsid w:val="004452D5"/>
    <w:rsid w:val="004452EC"/>
    <w:rsid w:val="00456C66"/>
    <w:rsid w:val="004615C8"/>
    <w:rsid w:val="00462C45"/>
    <w:rsid w:val="00464D79"/>
    <w:rsid w:val="004658FB"/>
    <w:rsid w:val="00466535"/>
    <w:rsid w:val="004713EA"/>
    <w:rsid w:val="00483A1D"/>
    <w:rsid w:val="004871BB"/>
    <w:rsid w:val="004970B5"/>
    <w:rsid w:val="004A0D36"/>
    <w:rsid w:val="004A2FA0"/>
    <w:rsid w:val="004A5F44"/>
    <w:rsid w:val="004B1115"/>
    <w:rsid w:val="004B1ECE"/>
    <w:rsid w:val="004B28D6"/>
    <w:rsid w:val="004B4010"/>
    <w:rsid w:val="004C11A6"/>
    <w:rsid w:val="004C67F6"/>
    <w:rsid w:val="004D0D06"/>
    <w:rsid w:val="004D3DC6"/>
    <w:rsid w:val="004D4DB3"/>
    <w:rsid w:val="004D7147"/>
    <w:rsid w:val="004D77E9"/>
    <w:rsid w:val="004E0427"/>
    <w:rsid w:val="004E1214"/>
    <w:rsid w:val="004E2FDC"/>
    <w:rsid w:val="004F2404"/>
    <w:rsid w:val="00502CBC"/>
    <w:rsid w:val="005067D3"/>
    <w:rsid w:val="005115A9"/>
    <w:rsid w:val="005117A1"/>
    <w:rsid w:val="0051216F"/>
    <w:rsid w:val="00535D3A"/>
    <w:rsid w:val="00537A2C"/>
    <w:rsid w:val="00544847"/>
    <w:rsid w:val="0054710F"/>
    <w:rsid w:val="00560641"/>
    <w:rsid w:val="0056268A"/>
    <w:rsid w:val="00562E32"/>
    <w:rsid w:val="00570620"/>
    <w:rsid w:val="00572EBE"/>
    <w:rsid w:val="00577FD5"/>
    <w:rsid w:val="0058081B"/>
    <w:rsid w:val="0058518C"/>
    <w:rsid w:val="00585AE4"/>
    <w:rsid w:val="00585C4A"/>
    <w:rsid w:val="0058609D"/>
    <w:rsid w:val="00593160"/>
    <w:rsid w:val="00593D3B"/>
    <w:rsid w:val="005A00D1"/>
    <w:rsid w:val="005B0BE4"/>
    <w:rsid w:val="005B24F4"/>
    <w:rsid w:val="005C38D3"/>
    <w:rsid w:val="005D5B0A"/>
    <w:rsid w:val="005E0D43"/>
    <w:rsid w:val="005E0DF6"/>
    <w:rsid w:val="005E771F"/>
    <w:rsid w:val="005F6C23"/>
    <w:rsid w:val="00603536"/>
    <w:rsid w:val="00604077"/>
    <w:rsid w:val="00611F78"/>
    <w:rsid w:val="00612A94"/>
    <w:rsid w:val="00614240"/>
    <w:rsid w:val="00617B68"/>
    <w:rsid w:val="0062417D"/>
    <w:rsid w:val="00633F73"/>
    <w:rsid w:val="00641875"/>
    <w:rsid w:val="00642BE7"/>
    <w:rsid w:val="00643450"/>
    <w:rsid w:val="00645D58"/>
    <w:rsid w:val="0064626F"/>
    <w:rsid w:val="006509E1"/>
    <w:rsid w:val="00652EC1"/>
    <w:rsid w:val="00661945"/>
    <w:rsid w:val="006674F8"/>
    <w:rsid w:val="00672A27"/>
    <w:rsid w:val="006746DE"/>
    <w:rsid w:val="0067544E"/>
    <w:rsid w:val="00676FD4"/>
    <w:rsid w:val="0068064E"/>
    <w:rsid w:val="00685A08"/>
    <w:rsid w:val="0068681D"/>
    <w:rsid w:val="00693436"/>
    <w:rsid w:val="006A301F"/>
    <w:rsid w:val="006A4D94"/>
    <w:rsid w:val="006A71B7"/>
    <w:rsid w:val="006A73CB"/>
    <w:rsid w:val="006B0FC0"/>
    <w:rsid w:val="006B1106"/>
    <w:rsid w:val="006B3131"/>
    <w:rsid w:val="006B3C6B"/>
    <w:rsid w:val="006B40CC"/>
    <w:rsid w:val="006C108C"/>
    <w:rsid w:val="006C3EB4"/>
    <w:rsid w:val="006D3DC3"/>
    <w:rsid w:val="006D481A"/>
    <w:rsid w:val="006D716F"/>
    <w:rsid w:val="006E19A9"/>
    <w:rsid w:val="006E37F8"/>
    <w:rsid w:val="006E78A9"/>
    <w:rsid w:val="006F50A0"/>
    <w:rsid w:val="0071386A"/>
    <w:rsid w:val="00721B6E"/>
    <w:rsid w:val="00736288"/>
    <w:rsid w:val="00736A13"/>
    <w:rsid w:val="00742110"/>
    <w:rsid w:val="00744D4F"/>
    <w:rsid w:val="00750B40"/>
    <w:rsid w:val="00765B00"/>
    <w:rsid w:val="00767960"/>
    <w:rsid w:val="00793549"/>
    <w:rsid w:val="007937A9"/>
    <w:rsid w:val="00795649"/>
    <w:rsid w:val="007A6449"/>
    <w:rsid w:val="007B7043"/>
    <w:rsid w:val="007C048A"/>
    <w:rsid w:val="007C3353"/>
    <w:rsid w:val="007C3F6E"/>
    <w:rsid w:val="007C5EBB"/>
    <w:rsid w:val="007C6850"/>
    <w:rsid w:val="007D0155"/>
    <w:rsid w:val="007D01A8"/>
    <w:rsid w:val="007D29B2"/>
    <w:rsid w:val="007D3B48"/>
    <w:rsid w:val="007D68DB"/>
    <w:rsid w:val="007F05F3"/>
    <w:rsid w:val="008020E0"/>
    <w:rsid w:val="00802167"/>
    <w:rsid w:val="00802844"/>
    <w:rsid w:val="00803478"/>
    <w:rsid w:val="00805448"/>
    <w:rsid w:val="00806A48"/>
    <w:rsid w:val="00810BA2"/>
    <w:rsid w:val="008148E0"/>
    <w:rsid w:val="00814DAA"/>
    <w:rsid w:val="00815ADC"/>
    <w:rsid w:val="00820BC7"/>
    <w:rsid w:val="00820D02"/>
    <w:rsid w:val="0082243A"/>
    <w:rsid w:val="00826173"/>
    <w:rsid w:val="00847383"/>
    <w:rsid w:val="008511EF"/>
    <w:rsid w:val="00856BA5"/>
    <w:rsid w:val="0086213E"/>
    <w:rsid w:val="0087031C"/>
    <w:rsid w:val="00870D83"/>
    <w:rsid w:val="0087374E"/>
    <w:rsid w:val="00875EE6"/>
    <w:rsid w:val="0087682D"/>
    <w:rsid w:val="00877607"/>
    <w:rsid w:val="0089236E"/>
    <w:rsid w:val="008B2A95"/>
    <w:rsid w:val="008C06BF"/>
    <w:rsid w:val="008D1B62"/>
    <w:rsid w:val="008F7E1B"/>
    <w:rsid w:val="00907588"/>
    <w:rsid w:val="00913064"/>
    <w:rsid w:val="00916F21"/>
    <w:rsid w:val="009178A6"/>
    <w:rsid w:val="009213F0"/>
    <w:rsid w:val="009221C6"/>
    <w:rsid w:val="009318FD"/>
    <w:rsid w:val="00956212"/>
    <w:rsid w:val="0095679E"/>
    <w:rsid w:val="00964C3B"/>
    <w:rsid w:val="009702E5"/>
    <w:rsid w:val="00974310"/>
    <w:rsid w:val="00981AD9"/>
    <w:rsid w:val="00985808"/>
    <w:rsid w:val="00991695"/>
    <w:rsid w:val="00996F96"/>
    <w:rsid w:val="009A08BA"/>
    <w:rsid w:val="009A4CB4"/>
    <w:rsid w:val="009A66E0"/>
    <w:rsid w:val="009B259C"/>
    <w:rsid w:val="009B3619"/>
    <w:rsid w:val="009B64ED"/>
    <w:rsid w:val="009C0D9C"/>
    <w:rsid w:val="009C218F"/>
    <w:rsid w:val="009C3A68"/>
    <w:rsid w:val="009C44B3"/>
    <w:rsid w:val="009D5C4D"/>
    <w:rsid w:val="009D7C9B"/>
    <w:rsid w:val="009E2F4D"/>
    <w:rsid w:val="009F1479"/>
    <w:rsid w:val="009F1812"/>
    <w:rsid w:val="009F18D7"/>
    <w:rsid w:val="009F1DBC"/>
    <w:rsid w:val="009F4238"/>
    <w:rsid w:val="009F5D9E"/>
    <w:rsid w:val="00A0388C"/>
    <w:rsid w:val="00A045E8"/>
    <w:rsid w:val="00A0584E"/>
    <w:rsid w:val="00A12516"/>
    <w:rsid w:val="00A1314A"/>
    <w:rsid w:val="00A13798"/>
    <w:rsid w:val="00A15E16"/>
    <w:rsid w:val="00A23AAA"/>
    <w:rsid w:val="00A32B9B"/>
    <w:rsid w:val="00A3479D"/>
    <w:rsid w:val="00A43B2A"/>
    <w:rsid w:val="00A50F08"/>
    <w:rsid w:val="00A54CD8"/>
    <w:rsid w:val="00A557DA"/>
    <w:rsid w:val="00A560A3"/>
    <w:rsid w:val="00A5727D"/>
    <w:rsid w:val="00A61201"/>
    <w:rsid w:val="00A62671"/>
    <w:rsid w:val="00A656A4"/>
    <w:rsid w:val="00A66938"/>
    <w:rsid w:val="00A67307"/>
    <w:rsid w:val="00A725AE"/>
    <w:rsid w:val="00A76F53"/>
    <w:rsid w:val="00A8042A"/>
    <w:rsid w:val="00A81E58"/>
    <w:rsid w:val="00A84554"/>
    <w:rsid w:val="00A9255E"/>
    <w:rsid w:val="00A931D0"/>
    <w:rsid w:val="00A9557C"/>
    <w:rsid w:val="00A977D4"/>
    <w:rsid w:val="00AA038F"/>
    <w:rsid w:val="00AA259A"/>
    <w:rsid w:val="00AB0BCB"/>
    <w:rsid w:val="00AB38BF"/>
    <w:rsid w:val="00AD7DFF"/>
    <w:rsid w:val="00AE0FDA"/>
    <w:rsid w:val="00AE556D"/>
    <w:rsid w:val="00AF2406"/>
    <w:rsid w:val="00AF68C5"/>
    <w:rsid w:val="00B019BE"/>
    <w:rsid w:val="00B061CB"/>
    <w:rsid w:val="00B06C7D"/>
    <w:rsid w:val="00B11949"/>
    <w:rsid w:val="00B12E1A"/>
    <w:rsid w:val="00B16EC9"/>
    <w:rsid w:val="00B2485C"/>
    <w:rsid w:val="00B4134E"/>
    <w:rsid w:val="00B4227D"/>
    <w:rsid w:val="00B571F0"/>
    <w:rsid w:val="00B63A07"/>
    <w:rsid w:val="00B660C8"/>
    <w:rsid w:val="00B76FDD"/>
    <w:rsid w:val="00B844FD"/>
    <w:rsid w:val="00B86A65"/>
    <w:rsid w:val="00B9761C"/>
    <w:rsid w:val="00BA1740"/>
    <w:rsid w:val="00BA1A8C"/>
    <w:rsid w:val="00BA3EF2"/>
    <w:rsid w:val="00BB0B55"/>
    <w:rsid w:val="00BD479B"/>
    <w:rsid w:val="00BD73B8"/>
    <w:rsid w:val="00BF4739"/>
    <w:rsid w:val="00BF47BD"/>
    <w:rsid w:val="00BF7966"/>
    <w:rsid w:val="00BF7F1C"/>
    <w:rsid w:val="00C002E6"/>
    <w:rsid w:val="00C16BB4"/>
    <w:rsid w:val="00C173EC"/>
    <w:rsid w:val="00C177BB"/>
    <w:rsid w:val="00C20675"/>
    <w:rsid w:val="00C213E3"/>
    <w:rsid w:val="00C22DE1"/>
    <w:rsid w:val="00C27030"/>
    <w:rsid w:val="00C32587"/>
    <w:rsid w:val="00C37A3E"/>
    <w:rsid w:val="00C47D09"/>
    <w:rsid w:val="00C506F6"/>
    <w:rsid w:val="00C555EC"/>
    <w:rsid w:val="00C574C6"/>
    <w:rsid w:val="00C57915"/>
    <w:rsid w:val="00C6151B"/>
    <w:rsid w:val="00C61521"/>
    <w:rsid w:val="00C6181A"/>
    <w:rsid w:val="00C62DE6"/>
    <w:rsid w:val="00C671CB"/>
    <w:rsid w:val="00C71738"/>
    <w:rsid w:val="00C73938"/>
    <w:rsid w:val="00C77B26"/>
    <w:rsid w:val="00C80786"/>
    <w:rsid w:val="00C83012"/>
    <w:rsid w:val="00C86754"/>
    <w:rsid w:val="00C87911"/>
    <w:rsid w:val="00C92919"/>
    <w:rsid w:val="00C94036"/>
    <w:rsid w:val="00C97D58"/>
    <w:rsid w:val="00CC0475"/>
    <w:rsid w:val="00CC1B0F"/>
    <w:rsid w:val="00CD4B05"/>
    <w:rsid w:val="00CE0604"/>
    <w:rsid w:val="00CE1FDE"/>
    <w:rsid w:val="00CE2873"/>
    <w:rsid w:val="00CE3D7F"/>
    <w:rsid w:val="00CE7EB9"/>
    <w:rsid w:val="00CF0078"/>
    <w:rsid w:val="00CF43EA"/>
    <w:rsid w:val="00CF677B"/>
    <w:rsid w:val="00CF76F6"/>
    <w:rsid w:val="00D04752"/>
    <w:rsid w:val="00D071B6"/>
    <w:rsid w:val="00D11263"/>
    <w:rsid w:val="00D125F5"/>
    <w:rsid w:val="00D13D10"/>
    <w:rsid w:val="00D14117"/>
    <w:rsid w:val="00D17505"/>
    <w:rsid w:val="00D17650"/>
    <w:rsid w:val="00D37FCC"/>
    <w:rsid w:val="00D413B9"/>
    <w:rsid w:val="00D50E88"/>
    <w:rsid w:val="00D55DC5"/>
    <w:rsid w:val="00D61D08"/>
    <w:rsid w:val="00D657BE"/>
    <w:rsid w:val="00D65CDC"/>
    <w:rsid w:val="00D705E3"/>
    <w:rsid w:val="00D74968"/>
    <w:rsid w:val="00D8085E"/>
    <w:rsid w:val="00D83E34"/>
    <w:rsid w:val="00DA60C2"/>
    <w:rsid w:val="00DA65DA"/>
    <w:rsid w:val="00DB4F7A"/>
    <w:rsid w:val="00DC19EA"/>
    <w:rsid w:val="00DC1B71"/>
    <w:rsid w:val="00DC37B5"/>
    <w:rsid w:val="00DD036A"/>
    <w:rsid w:val="00DD057B"/>
    <w:rsid w:val="00DD09BD"/>
    <w:rsid w:val="00DD25A0"/>
    <w:rsid w:val="00DD2726"/>
    <w:rsid w:val="00DE0578"/>
    <w:rsid w:val="00DE2FA2"/>
    <w:rsid w:val="00DE3180"/>
    <w:rsid w:val="00DE4912"/>
    <w:rsid w:val="00DE4C11"/>
    <w:rsid w:val="00DE5DC0"/>
    <w:rsid w:val="00DE7AF5"/>
    <w:rsid w:val="00DF00A7"/>
    <w:rsid w:val="00DF1FB6"/>
    <w:rsid w:val="00DF72B9"/>
    <w:rsid w:val="00E054E1"/>
    <w:rsid w:val="00E060F5"/>
    <w:rsid w:val="00E1030F"/>
    <w:rsid w:val="00E12E75"/>
    <w:rsid w:val="00E2681E"/>
    <w:rsid w:val="00E30A9B"/>
    <w:rsid w:val="00E31408"/>
    <w:rsid w:val="00E40598"/>
    <w:rsid w:val="00E46B96"/>
    <w:rsid w:val="00E508EC"/>
    <w:rsid w:val="00E645E9"/>
    <w:rsid w:val="00E66EA9"/>
    <w:rsid w:val="00E674B4"/>
    <w:rsid w:val="00E85966"/>
    <w:rsid w:val="00E86AC9"/>
    <w:rsid w:val="00EA2D15"/>
    <w:rsid w:val="00EA6A29"/>
    <w:rsid w:val="00EB1FAB"/>
    <w:rsid w:val="00EB5F56"/>
    <w:rsid w:val="00EB7C9C"/>
    <w:rsid w:val="00ED00EB"/>
    <w:rsid w:val="00ED2148"/>
    <w:rsid w:val="00ED3668"/>
    <w:rsid w:val="00ED562E"/>
    <w:rsid w:val="00EE2BB5"/>
    <w:rsid w:val="00EF1F37"/>
    <w:rsid w:val="00EF497F"/>
    <w:rsid w:val="00F02B88"/>
    <w:rsid w:val="00F0607E"/>
    <w:rsid w:val="00F07FF1"/>
    <w:rsid w:val="00F14E36"/>
    <w:rsid w:val="00F16BC6"/>
    <w:rsid w:val="00F21901"/>
    <w:rsid w:val="00F37E20"/>
    <w:rsid w:val="00F4116D"/>
    <w:rsid w:val="00F46CC3"/>
    <w:rsid w:val="00F56432"/>
    <w:rsid w:val="00F807A8"/>
    <w:rsid w:val="00F85C43"/>
    <w:rsid w:val="00F940DB"/>
    <w:rsid w:val="00F955BF"/>
    <w:rsid w:val="00F9633E"/>
    <w:rsid w:val="00FA01C0"/>
    <w:rsid w:val="00FC7C87"/>
    <w:rsid w:val="00FD2C46"/>
    <w:rsid w:val="00FD49C9"/>
    <w:rsid w:val="00FE2314"/>
    <w:rsid w:val="00FE2CC6"/>
    <w:rsid w:val="00FE75C7"/>
    <w:rsid w:val="00FF075D"/>
    <w:rsid w:val="00FF0D86"/>
    <w:rsid w:val="00FF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0F2"/>
    <w:pPr>
      <w:suppressAutoHyphens/>
    </w:pPr>
  </w:style>
  <w:style w:type="paragraph" w:styleId="1">
    <w:name w:val="heading 1"/>
    <w:basedOn w:val="a"/>
    <w:next w:val="a"/>
    <w:qFormat/>
    <w:rsid w:val="000D20F2"/>
    <w:pPr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qFormat/>
    <w:rsid w:val="000D20F2"/>
    <w:pPr>
      <w:widowControl/>
      <w:tabs>
        <w:tab w:val="left" w:pos="360"/>
      </w:tabs>
      <w:suppressAutoHyphens w:val="0"/>
      <w:ind w:left="720" w:hanging="720"/>
      <w:jc w:val="both"/>
      <w:textAlignment w:val="auto"/>
      <w:outlineLvl w:val="1"/>
    </w:pPr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qFormat/>
    <w:rsid w:val="000D20F2"/>
    <w:pPr>
      <w:widowControl/>
      <w:tabs>
        <w:tab w:val="left" w:pos="360"/>
      </w:tabs>
      <w:suppressAutoHyphens w:val="0"/>
      <w:ind w:left="720" w:hanging="720"/>
      <w:jc w:val="both"/>
      <w:textAlignment w:val="auto"/>
      <w:outlineLvl w:val="2"/>
    </w:pPr>
    <w:rPr>
      <w:rFonts w:eastAsia="Times New Roman" w:cs="Times New Roman"/>
      <w:b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20F2"/>
    <w:pPr>
      <w:suppressAutoHyphens/>
    </w:pPr>
  </w:style>
  <w:style w:type="paragraph" w:customStyle="1" w:styleId="Heading">
    <w:name w:val="Heading"/>
    <w:basedOn w:val="Standard"/>
    <w:next w:val="Textbody"/>
    <w:rsid w:val="000D20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D20F2"/>
    <w:pPr>
      <w:spacing w:after="120"/>
    </w:pPr>
  </w:style>
  <w:style w:type="paragraph" w:styleId="a3">
    <w:name w:val="List"/>
    <w:basedOn w:val="Textbody"/>
    <w:rsid w:val="000D20F2"/>
  </w:style>
  <w:style w:type="paragraph" w:styleId="a4">
    <w:name w:val="caption"/>
    <w:basedOn w:val="Standard"/>
    <w:rsid w:val="000D20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20F2"/>
    <w:pPr>
      <w:suppressLineNumbers/>
    </w:pPr>
  </w:style>
  <w:style w:type="character" w:customStyle="1" w:styleId="10">
    <w:name w:val="Заголовок 1 Знак"/>
    <w:basedOn w:val="a0"/>
    <w:uiPriority w:val="9"/>
    <w:rsid w:val="000D20F2"/>
    <w:rPr>
      <w:rFonts w:eastAsia="Times New Roman" w:cs="Times New Roman"/>
      <w:b/>
      <w:kern w:val="0"/>
      <w:sz w:val="28"/>
      <w:szCs w:val="28"/>
      <w:lang w:eastAsia="ru-RU" w:bidi="ar-SA"/>
    </w:rPr>
  </w:style>
  <w:style w:type="character" w:customStyle="1" w:styleId="20">
    <w:name w:val="Заголовок 2 Знак"/>
    <w:basedOn w:val="a0"/>
    <w:rsid w:val="000D20F2"/>
    <w:rPr>
      <w:rFonts w:eastAsia="Times New Roman" w:cs="Times New Roman"/>
      <w:b/>
      <w:kern w:val="0"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rsid w:val="000D20F2"/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styleId="21">
    <w:name w:val="Body Text Indent 2"/>
    <w:basedOn w:val="a"/>
    <w:uiPriority w:val="99"/>
    <w:rsid w:val="000D20F2"/>
    <w:pPr>
      <w:widowControl/>
      <w:suppressAutoHyphens w:val="0"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2">
    <w:name w:val="Основной текст с отступом 2 Знак"/>
    <w:basedOn w:val="a0"/>
    <w:uiPriority w:val="99"/>
    <w:rsid w:val="000D20F2"/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5">
    <w:name w:val="header"/>
    <w:basedOn w:val="a"/>
    <w:rsid w:val="000D20F2"/>
    <w:pPr>
      <w:widowControl/>
      <w:tabs>
        <w:tab w:val="center" w:pos="4153"/>
        <w:tab w:val="right" w:pos="8306"/>
      </w:tabs>
      <w:suppressAutoHyphens w:val="0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Верхний колонтитул Знак"/>
    <w:basedOn w:val="a0"/>
    <w:rsid w:val="000D20F2"/>
    <w:rPr>
      <w:rFonts w:eastAsia="Times New Roman" w:cs="Times New Roman"/>
      <w:kern w:val="0"/>
      <w:sz w:val="28"/>
      <w:szCs w:val="20"/>
      <w:lang w:eastAsia="ru-RU" w:bidi="ar-SA"/>
    </w:rPr>
  </w:style>
  <w:style w:type="character" w:styleId="a7">
    <w:name w:val="page number"/>
    <w:basedOn w:val="a0"/>
    <w:rsid w:val="000D20F2"/>
    <w:rPr>
      <w:rFonts w:cs="Times New Roman"/>
    </w:rPr>
  </w:style>
  <w:style w:type="paragraph" w:styleId="a8">
    <w:name w:val="Body Text"/>
    <w:basedOn w:val="a"/>
    <w:rsid w:val="000D20F2"/>
    <w:pPr>
      <w:widowControl/>
      <w:suppressAutoHyphens w:val="0"/>
      <w:ind w:firstLine="709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9">
    <w:name w:val="Основной текст Знак"/>
    <w:basedOn w:val="a0"/>
    <w:rsid w:val="000D20F2"/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a">
    <w:name w:val="footer"/>
    <w:basedOn w:val="a"/>
    <w:rsid w:val="000D20F2"/>
    <w:pPr>
      <w:widowControl/>
      <w:tabs>
        <w:tab w:val="center" w:pos="4153"/>
        <w:tab w:val="right" w:pos="8306"/>
      </w:tabs>
      <w:suppressAutoHyphens w:val="0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Нижний колонтитул Знак"/>
    <w:basedOn w:val="a0"/>
    <w:rsid w:val="000D20F2"/>
    <w:rPr>
      <w:rFonts w:eastAsia="Times New Roman" w:cs="Times New Roman"/>
      <w:kern w:val="0"/>
      <w:sz w:val="28"/>
      <w:szCs w:val="20"/>
      <w:lang w:eastAsia="ru-RU" w:bidi="ar-SA"/>
    </w:rPr>
  </w:style>
  <w:style w:type="paragraph" w:styleId="23">
    <w:name w:val="List 2"/>
    <w:basedOn w:val="a"/>
    <w:rsid w:val="000D20F2"/>
    <w:pPr>
      <w:ind w:left="566" w:hanging="283"/>
    </w:pPr>
    <w:rPr>
      <w:szCs w:val="21"/>
    </w:rPr>
  </w:style>
  <w:style w:type="paragraph" w:styleId="31">
    <w:name w:val="List 3"/>
    <w:basedOn w:val="a"/>
    <w:rsid w:val="000D20F2"/>
    <w:pPr>
      <w:ind w:left="849" w:hanging="283"/>
    </w:pPr>
    <w:rPr>
      <w:szCs w:val="21"/>
    </w:rPr>
  </w:style>
  <w:style w:type="paragraph" w:customStyle="1" w:styleId="210">
    <w:name w:val="Основной текст с отступом 21"/>
    <w:basedOn w:val="a"/>
    <w:rsid w:val="000D20F2"/>
    <w:pPr>
      <w:widowControl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32">
    <w:name w:val="List Continue 3"/>
    <w:basedOn w:val="a"/>
    <w:rsid w:val="000D20F2"/>
    <w:pPr>
      <w:spacing w:after="120"/>
      <w:ind w:left="849"/>
    </w:pPr>
    <w:rPr>
      <w:szCs w:val="21"/>
    </w:rPr>
  </w:style>
  <w:style w:type="paragraph" w:styleId="ac">
    <w:name w:val="List Paragraph"/>
    <w:basedOn w:val="a"/>
    <w:uiPriority w:val="34"/>
    <w:qFormat/>
    <w:rsid w:val="000D20F2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d">
    <w:name w:val="No Spacing"/>
    <w:uiPriority w:val="1"/>
    <w:qFormat/>
    <w:rsid w:val="000D20F2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iceouttxt">
    <w:name w:val="iceouttxt"/>
    <w:basedOn w:val="a0"/>
    <w:rsid w:val="000D20F2"/>
  </w:style>
  <w:style w:type="character" w:styleId="ae">
    <w:name w:val="Hyperlink"/>
    <w:basedOn w:val="a0"/>
    <w:rsid w:val="000D20F2"/>
    <w:rPr>
      <w:color w:val="0000FF"/>
      <w:u w:val="single"/>
    </w:rPr>
  </w:style>
  <w:style w:type="character" w:customStyle="1" w:styleId="af">
    <w:name w:val="Основной текст_"/>
    <w:basedOn w:val="a0"/>
    <w:rsid w:val="000D20F2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2"/>
    <w:basedOn w:val="a"/>
    <w:rsid w:val="000D20F2"/>
    <w:pPr>
      <w:shd w:val="clear" w:color="auto" w:fill="FFFFFF"/>
      <w:suppressAutoHyphens w:val="0"/>
      <w:spacing w:line="0" w:lineRule="atLeast"/>
      <w:ind w:hanging="700"/>
      <w:textAlignment w:val="auto"/>
    </w:pPr>
    <w:rPr>
      <w:rFonts w:ascii="Arial" w:eastAsia="Arial" w:hAnsi="Arial" w:cs="Arial"/>
    </w:rPr>
  </w:style>
  <w:style w:type="paragraph" w:customStyle="1" w:styleId="ConsPlusNonformat">
    <w:name w:val="ConsPlusNonformat"/>
    <w:rsid w:val="000D20F2"/>
    <w:pPr>
      <w:widowControl/>
      <w:autoSpaceDE w:val="0"/>
      <w:textAlignment w:val="auto"/>
    </w:pPr>
    <w:rPr>
      <w:rFonts w:ascii="Courier New" w:eastAsia="Calibri" w:hAnsi="Courier New" w:cs="Courier New"/>
      <w:kern w:val="0"/>
      <w:sz w:val="20"/>
      <w:szCs w:val="20"/>
      <w:lang w:eastAsia="en-US" w:bidi="ar-SA"/>
    </w:rPr>
  </w:style>
  <w:style w:type="character" w:customStyle="1" w:styleId="span-blue">
    <w:name w:val="span-blue"/>
    <w:basedOn w:val="a0"/>
    <w:rsid w:val="000D20F2"/>
  </w:style>
  <w:style w:type="paragraph" w:customStyle="1" w:styleId="11">
    <w:name w:val="Без интервала1"/>
    <w:rsid w:val="000D20F2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customStyle="1" w:styleId="25">
    <w:name w:val="Без интервала2"/>
    <w:rsid w:val="000D20F2"/>
    <w:pPr>
      <w:widowControl/>
      <w:textAlignment w:val="auto"/>
    </w:pPr>
    <w:rPr>
      <w:rFonts w:ascii="Calibri" w:eastAsia="Calibri" w:hAnsi="Calibri" w:cs="Calibri"/>
      <w:kern w:val="0"/>
      <w:sz w:val="22"/>
      <w:szCs w:val="22"/>
      <w:lang w:eastAsia="ru-RU" w:bidi="ar-SA"/>
    </w:rPr>
  </w:style>
  <w:style w:type="character" w:customStyle="1" w:styleId="blk">
    <w:name w:val="blk"/>
    <w:basedOn w:val="a0"/>
    <w:rsid w:val="000D20F2"/>
  </w:style>
  <w:style w:type="paragraph" w:styleId="af0">
    <w:name w:val="Body Text Indent"/>
    <w:basedOn w:val="a"/>
    <w:rsid w:val="000D20F2"/>
    <w:pPr>
      <w:widowControl/>
      <w:suppressAutoHyphens w:val="0"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f1">
    <w:name w:val="Основной текст с отступом Знак"/>
    <w:basedOn w:val="a0"/>
    <w:rsid w:val="000D20F2"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11">
    <w:name w:val="Основной текст 21"/>
    <w:basedOn w:val="a"/>
    <w:rsid w:val="000D20F2"/>
    <w:pPr>
      <w:widowControl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f2">
    <w:name w:val="Balloon Text"/>
    <w:basedOn w:val="a"/>
    <w:rsid w:val="000D20F2"/>
    <w:rPr>
      <w:rFonts w:ascii="Segoe UI" w:hAnsi="Segoe UI"/>
      <w:sz w:val="18"/>
      <w:szCs w:val="16"/>
    </w:rPr>
  </w:style>
  <w:style w:type="character" w:customStyle="1" w:styleId="af3">
    <w:name w:val="Текст выноски Знак"/>
    <w:basedOn w:val="a0"/>
    <w:rsid w:val="000D20F2"/>
    <w:rPr>
      <w:rFonts w:ascii="Segoe UI" w:hAnsi="Segoe UI"/>
      <w:sz w:val="18"/>
      <w:szCs w:val="16"/>
    </w:rPr>
  </w:style>
  <w:style w:type="paragraph" w:customStyle="1" w:styleId="ConsPlusNormal">
    <w:name w:val="ConsPlusNormal"/>
    <w:rsid w:val="000D20F2"/>
    <w:pPr>
      <w:widowControl/>
      <w:autoSpaceDE w:val="0"/>
      <w:textAlignment w:val="auto"/>
    </w:pPr>
    <w:rPr>
      <w:rFonts w:eastAsia="Calibri" w:cs="Times New Roman"/>
      <w:kern w:val="0"/>
      <w:sz w:val="28"/>
      <w:szCs w:val="28"/>
      <w:lang w:eastAsia="ru-RU" w:bidi="ar-SA"/>
    </w:rPr>
  </w:style>
  <w:style w:type="character" w:customStyle="1" w:styleId="0pt">
    <w:name w:val="Основной текст + Интервал 0 pt"/>
    <w:rsid w:val="000D20F2"/>
    <w:rPr>
      <w:rFonts w:ascii="Times New Roman" w:eastAsia="Times New Roman" w:hAnsi="Times New Roman"/>
      <w:color w:val="000000"/>
      <w:spacing w:val="-3"/>
      <w:w w:val="100"/>
      <w:position w:val="0"/>
      <w:sz w:val="26"/>
      <w:szCs w:val="26"/>
      <w:shd w:val="clear" w:color="auto" w:fill="FFFFFF"/>
      <w:vertAlign w:val="baseline"/>
      <w:lang w:val="ru-RU" w:eastAsia="ru-RU" w:bidi="ru-RU"/>
    </w:rPr>
  </w:style>
  <w:style w:type="paragraph" w:styleId="af4">
    <w:name w:val="Normal (Web)"/>
    <w:basedOn w:val="a"/>
    <w:uiPriority w:val="99"/>
    <w:rsid w:val="000D20F2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5">
    <w:name w:val="Strong"/>
    <w:basedOn w:val="a0"/>
    <w:rsid w:val="000D20F2"/>
    <w:rPr>
      <w:b/>
      <w:bCs/>
    </w:rPr>
  </w:style>
  <w:style w:type="paragraph" w:customStyle="1" w:styleId="ConsNonformat">
    <w:name w:val="ConsNonformat"/>
    <w:rsid w:val="000D20F2"/>
    <w:pPr>
      <w:autoSpaceDE w:val="0"/>
      <w:ind w:right="19772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table" w:styleId="af6">
    <w:name w:val="Table Grid"/>
    <w:basedOn w:val="a1"/>
    <w:uiPriority w:val="59"/>
    <w:rsid w:val="004615C8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E85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BAA7E1732B272973928243A5C816B2DFFEF88B75E0BF30E940CBDD3E385A3369E609624AFEP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23</Pages>
  <Words>7839</Words>
  <Characters>44686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Дмитриевна Холмогорова</dc:creator>
  <cp:lastModifiedBy>Семенова</cp:lastModifiedBy>
  <cp:revision>487</cp:revision>
  <cp:lastPrinted>2017-09-06T11:40:00Z</cp:lastPrinted>
  <dcterms:created xsi:type="dcterms:W3CDTF">2017-01-12T04:51:00Z</dcterms:created>
  <dcterms:modified xsi:type="dcterms:W3CDTF">2017-09-12T11:24:00Z</dcterms:modified>
</cp:coreProperties>
</file>